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E7E5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bookmarkStart w:id="0" w:name="_GoBack"/>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028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028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450134A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3647257A">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Министерства экономического развития Российской Федерации»</w:t>
      </w:r>
    </w:p>
    <w:p w14:paraId="4B32B288">
      <w:pPr>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-859155</wp:posOffset>
                </wp:positionH>
                <wp:positionV relativeFrom="paragraph">
                  <wp:posOffset>105410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67.65pt;margin-top:8.3pt;height:2.15pt;width:475.65pt;z-index:251659264;mso-width-relative:page;mso-height-relative:page;" filled="f" stroked="t" coordsize="21600,21600" o:gfxdata="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srFZ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5ED594AC">
      <w:pPr>
        <w:spacing w:after="0" w:line="240" w:lineRule="auto"/>
        <w:jc w:val="center"/>
        <w:rPr>
          <w:rFonts w:ascii="Times New Roman" w:hAnsi="Times New Roman" w:eastAsia="Calibri" w:cs="Times New Roman"/>
          <w:b/>
          <w:bCs/>
          <w:caps/>
          <w:color w:val="000000" w:themeColor="text1"/>
          <w:sz w:val="24"/>
          <w:szCs w:val="24"/>
          <w:lang w:eastAsia="ru-RU"/>
          <w14:textFill>
            <w14:solidFill>
              <w14:schemeClr w14:val="tx1"/>
            </w14:solidFill>
          </w14:textFill>
        </w:rPr>
      </w:pPr>
      <w:r>
        <w:rPr>
          <w:rFonts w:ascii="Times New Roman" w:hAnsi="Times New Roman" w:eastAsia="Calibri" w:cs="Times New Roman"/>
          <w:b/>
          <w:bCs/>
          <w:caps/>
          <w:color w:val="000000" w:themeColor="text1"/>
          <w:sz w:val="24"/>
          <w:szCs w:val="24"/>
          <w:lang w:eastAsia="ru-RU"/>
          <w14:textFill>
            <w14:solidFill>
              <w14:schemeClr w14:val="tx1"/>
            </w14:solidFill>
          </w14:textFill>
        </w:rPr>
        <w:t>КАФЕДРА Естественные и социально-гуманитарные науки</w:t>
      </w:r>
    </w:p>
    <w:p w14:paraId="1DD65463">
      <w:pPr>
        <w:spacing w:after="0" w:line="240" w:lineRule="auto"/>
        <w:jc w:val="center"/>
        <w:rPr>
          <w:rFonts w:ascii="Times New Roman" w:hAnsi="Times New Roman" w:eastAsia="Calibri" w:cs="Times New Roman"/>
          <w:b/>
          <w:bCs/>
          <w:caps/>
          <w:color w:val="000000" w:themeColor="text1"/>
          <w:sz w:val="24"/>
          <w:szCs w:val="24"/>
          <w:lang w:eastAsia="ru-RU"/>
          <w14:textFill>
            <w14:solidFill>
              <w14:schemeClr w14:val="tx1"/>
            </w14:solidFill>
          </w14:textFill>
        </w:rPr>
      </w:pPr>
    </w:p>
    <w:p w14:paraId="1F54F314">
      <w:pPr>
        <w:spacing w:after="0" w:line="240" w:lineRule="auto"/>
        <w:jc w:val="center"/>
        <w:rPr>
          <w:rFonts w:ascii="Times New Roman" w:hAnsi="Times New Roman" w:eastAsia="Calibri" w:cs="Times New Roman"/>
          <w:b/>
          <w:bCs/>
          <w:caps/>
          <w:color w:val="000000" w:themeColor="text1"/>
          <w:sz w:val="24"/>
          <w:szCs w:val="24"/>
          <w:lang w:eastAsia="ru-RU"/>
          <w14:textFill>
            <w14:solidFill>
              <w14:schemeClr w14:val="tx1"/>
            </w14:solidFill>
          </w14:textFill>
        </w:rPr>
      </w:pPr>
    </w:p>
    <w:tbl>
      <w:tblPr>
        <w:tblStyle w:val="6"/>
        <w:tblW w:w="9571" w:type="dxa"/>
        <w:tblInd w:w="-34" w:type="dxa"/>
        <w:tblLayout w:type="autofit"/>
        <w:tblCellMar>
          <w:top w:w="0" w:type="dxa"/>
          <w:left w:w="108" w:type="dxa"/>
          <w:bottom w:w="0" w:type="dxa"/>
          <w:right w:w="108" w:type="dxa"/>
        </w:tblCellMar>
      </w:tblPr>
      <w:tblGrid>
        <w:gridCol w:w="9383"/>
        <w:gridCol w:w="222"/>
      </w:tblGrid>
      <w:tr w14:paraId="3CBAFDDA">
        <w:tblPrEx>
          <w:tblCellMar>
            <w:top w:w="0" w:type="dxa"/>
            <w:left w:w="108" w:type="dxa"/>
            <w:bottom w:w="0" w:type="dxa"/>
            <w:right w:w="108" w:type="dxa"/>
          </w:tblCellMar>
        </w:tblPrEx>
        <w:tc>
          <w:tcPr>
            <w:tcW w:w="4785" w:type="dxa"/>
          </w:tcPr>
          <w:p w14:paraId="5FC5B955">
            <w:pPr>
              <w:spacing w:after="0" w:line="240" w:lineRule="auto"/>
              <w:rPr>
                <w:rFonts w:ascii="Times New Roman" w:hAnsi="Times New Roman" w:eastAsia="Calibri" w:cs="Times New Roman"/>
                <w:color w:val="000000" w:themeColor="text1"/>
                <w:lang w:eastAsia="ru-RU"/>
                <w14:textFill>
                  <w14:solidFill>
                    <w14:schemeClr w14:val="tx1"/>
                  </w14:solidFill>
                </w14:textFill>
              </w:rPr>
            </w:pPr>
            <w:r>
              <w:rPr>
                <w:color w:val="000000" w:themeColor="text1"/>
                <w:lang w:eastAsia="ru-RU"/>
                <w14:textFill>
                  <w14:solidFill>
                    <w14:schemeClr w14:val="tx1"/>
                  </w14:solidFill>
                </w14:textFill>
              </w:rPr>
              <w:drawing>
                <wp:inline distT="0" distB="0" distL="0" distR="0">
                  <wp:extent cx="6305550" cy="27908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6305550" cy="2790825"/>
                          </a:xfrm>
                          <a:prstGeom prst="rect">
                            <a:avLst/>
                          </a:prstGeom>
                          <a:noFill/>
                          <a:ln>
                            <a:noFill/>
                          </a:ln>
                        </pic:spPr>
                      </pic:pic>
                    </a:graphicData>
                  </a:graphic>
                </wp:inline>
              </w:drawing>
            </w:r>
          </w:p>
        </w:tc>
        <w:tc>
          <w:tcPr>
            <w:tcW w:w="4786" w:type="dxa"/>
          </w:tcPr>
          <w:p w14:paraId="3377E6A5">
            <w:pPr>
              <w:spacing w:after="0" w:line="240" w:lineRule="auto"/>
              <w:rPr>
                <w:rFonts w:ascii="Times New Roman" w:hAnsi="Times New Roman" w:eastAsia="Calibri" w:cs="Times New Roman"/>
                <w:color w:val="000000" w:themeColor="text1"/>
                <w:lang w:eastAsia="ru-RU"/>
                <w14:textFill>
                  <w14:solidFill>
                    <w14:schemeClr w14:val="tx1"/>
                  </w14:solidFill>
                </w14:textFill>
              </w:rPr>
            </w:pPr>
          </w:p>
        </w:tc>
      </w:tr>
    </w:tbl>
    <w:p w14:paraId="56250921">
      <w:pPr>
        <w:keepNext/>
        <w:keepLines/>
        <w:spacing w:after="0" w:line="240" w:lineRule="auto"/>
        <w:outlineLvl w:val="0"/>
        <w:rPr>
          <w:rFonts w:ascii="Times New Roman" w:hAnsi="Times New Roman" w:eastAsia="Times New Roman" w:cs="Times New Roman"/>
          <w:b/>
          <w:bCs/>
          <w:color w:val="000000" w:themeColor="text1"/>
          <w14:textFill>
            <w14:solidFill>
              <w14:schemeClr w14:val="tx1"/>
            </w14:solidFill>
          </w14:textFill>
        </w:rPr>
      </w:pPr>
    </w:p>
    <w:p w14:paraId="60B448CB">
      <w:pPr>
        <w:keepNext/>
        <w:keepLines/>
        <w:spacing w:after="0" w:line="240" w:lineRule="auto"/>
        <w:outlineLvl w:val="0"/>
        <w:rPr>
          <w:rFonts w:ascii="Times New Roman" w:hAnsi="Times New Roman" w:eastAsia="Times New Roman" w:cs="Times New Roman"/>
          <w:b/>
          <w:bCs/>
          <w:color w:val="000000" w:themeColor="text1"/>
          <w:sz w:val="24"/>
          <w:szCs w:val="24"/>
          <w14:textFill>
            <w14:solidFill>
              <w14:schemeClr w14:val="tx1"/>
            </w14:solidFill>
          </w14:textFill>
        </w:rPr>
      </w:pPr>
    </w:p>
    <w:p w14:paraId="7A963641">
      <w:pPr>
        <w:keepNext/>
        <w:keepLines/>
        <w:spacing w:after="0" w:line="240" w:lineRule="auto"/>
        <w:jc w:val="center"/>
        <w:outlineLvl w:val="0"/>
        <w:rPr>
          <w:rFonts w:ascii="Times New Roman" w:hAnsi="Times New Roman" w:eastAsia="Times New Roman" w:cs="Times New Roman"/>
          <w:b/>
          <w:bCs/>
          <w:color w:val="000000" w:themeColor="text1"/>
          <w:sz w:val="24"/>
          <w:szCs w:val="24"/>
          <w14:textFill>
            <w14:solidFill>
              <w14:schemeClr w14:val="tx1"/>
            </w14:solidFill>
          </w14:textFill>
        </w:rPr>
      </w:pPr>
    </w:p>
    <w:p w14:paraId="27D2A602">
      <w:pPr>
        <w:keepNext/>
        <w:keepLines/>
        <w:spacing w:after="0" w:line="276" w:lineRule="auto"/>
        <w:jc w:val="center"/>
        <w:outlineLvl w:val="0"/>
        <w:rPr>
          <w:rFonts w:ascii="Times New Roman" w:hAnsi="Times New Roman" w:eastAsia="Times New Roman" w:cs="Times New Roman"/>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РАБОЧАЯ ПРОГРАММА УЧЕБНОЙ ДИСЦИПЛИНЫ</w:t>
      </w:r>
      <w:r>
        <w:rPr>
          <w:rFonts w:ascii="Times New Roman" w:hAnsi="Times New Roman" w:eastAsia="Times New Roman" w:cs="Times New Roman"/>
          <w:bCs/>
          <w:color w:val="000000" w:themeColor="text1"/>
          <w:sz w:val="24"/>
          <w:szCs w:val="24"/>
          <w14:textFill>
            <w14:solidFill>
              <w14:schemeClr w14:val="tx1"/>
            </w14:solidFill>
          </w14:textFill>
        </w:rPr>
        <w:t xml:space="preserve"> </w:t>
      </w:r>
    </w:p>
    <w:p w14:paraId="0F9924EE">
      <w:pPr>
        <w:keepNext/>
        <w:keepLines/>
        <w:spacing w:after="0" w:line="276" w:lineRule="auto"/>
        <w:jc w:val="center"/>
        <w:outlineLvl w:val="0"/>
        <w:rPr>
          <w:rFonts w:ascii="Times New Roman" w:hAnsi="Times New Roman" w:eastAsia="Times New Roman" w:cs="Times New Roman"/>
          <w:bCs/>
          <w:color w:val="000000" w:themeColor="text1"/>
          <w:sz w:val="24"/>
          <w:szCs w:val="24"/>
          <w14:textFill>
            <w14:solidFill>
              <w14:schemeClr w14:val="tx1"/>
            </w14:solidFill>
          </w14:textFill>
        </w:rPr>
      </w:pPr>
    </w:p>
    <w:p w14:paraId="27BEEFF2">
      <w:pPr>
        <w:spacing w:after="0" w:line="360" w:lineRule="auto"/>
        <w:jc w:val="center"/>
        <w:rPr>
          <w:rFonts w:ascii="Times New Roman" w:hAnsi="Times New Roman" w:eastAsia="Calibri"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КУЛЬТУРОЛОГИЯ</w:t>
      </w:r>
    </w:p>
    <w:p w14:paraId="48F800FF">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68536D35">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7BF46071">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398D0D6A">
      <w:pPr>
        <w:suppressAutoHyphens/>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 xml:space="preserve">дисциплина по выбору </w:t>
      </w:r>
    </w:p>
    <w:p w14:paraId="79FCB2AB">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0D77CD90">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1690ECDF">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7E94B7A1">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3E4B735C">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4EC89314">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0DC11FC4">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140A467F">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5A408651">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19873EA9">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53F11BB3">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5E6B92AE">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 Петропавловск-Камчатский</w:t>
      </w:r>
    </w:p>
    <w:p w14:paraId="0EC68E23">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2025</w:t>
      </w:r>
    </w:p>
    <w:p w14:paraId="78E460CF">
      <w:pPr>
        <w:tabs>
          <w:tab w:val="left" w:pos="4404"/>
        </w:tabs>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09AB769A">
      <w:pPr>
        <w:pStyle w:val="50"/>
        <w:spacing w:line="360" w:lineRule="auto"/>
        <w:jc w:val="both"/>
        <w:rPr>
          <w:rFonts w:ascii="Times New Roman" w:hAnsi="Times New Roman" w:cs="Times New Roman"/>
          <w:b w:val="0"/>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Рабочая программа по дисциплине «</w:t>
      </w:r>
      <w:r>
        <w:rPr>
          <w:rFonts w:ascii="Times New Roman" w:hAnsi="Times New Roman" w:eastAsia="Calibri" w:cs="Times New Roman"/>
          <w:color w:val="000000" w:themeColor="text1"/>
          <w:sz w:val="24"/>
          <w:szCs w:val="24"/>
          <w:u w:val="single"/>
          <w14:textFill>
            <w14:solidFill>
              <w14:schemeClr w14:val="tx1"/>
            </w14:solidFill>
          </w14:textFill>
        </w:rPr>
        <w:t>Культурология</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val="0"/>
          <w:color w:val="000000" w:themeColor="text1"/>
          <w:sz w:val="24"/>
          <w:szCs w:val="24"/>
          <w14:textFill>
            <w14:solidFill>
              <w14:schemeClr w14:val="tx1"/>
            </w14:solidFill>
          </w14:textFill>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457DB7D6">
      <w:pPr>
        <w:pStyle w:val="50"/>
        <w:spacing w:line="360" w:lineRule="auto"/>
        <w:jc w:val="both"/>
        <w:rPr>
          <w:rFonts w:ascii="Times New Roman" w:hAnsi="Times New Roman" w:cs="Times New Roman"/>
          <w:bCs w:val="0"/>
          <w:color w:val="000000" w:themeColor="text1"/>
          <w:sz w:val="24"/>
          <w:szCs w:val="24"/>
          <w14:textFill>
            <w14:solidFill>
              <w14:schemeClr w14:val="tx1"/>
            </w14:solidFill>
          </w14:textFill>
        </w:rPr>
      </w:pPr>
    </w:p>
    <w:p w14:paraId="549BAC6D">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71DCDE51">
      <w:pPr>
        <w:suppressAutoHyphens/>
        <w:spacing w:after="0" w:line="36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Составитель:</w:t>
      </w:r>
      <w:r>
        <w:rPr>
          <w:rFonts w:ascii="Times New Roman" w:hAnsi="Times New Roman" w:eastAsia="Calibri" w:cs="Times New Roman"/>
          <w:color w:val="000000" w:themeColor="text1"/>
          <w:sz w:val="24"/>
          <w:szCs w:val="24"/>
          <w:lang w:eastAsia="ru-RU"/>
          <w14:textFill>
            <w14:solidFill>
              <w14:schemeClr w14:val="tx1"/>
            </w14:solidFill>
          </w14:textFill>
        </w:rPr>
        <w:t xml:space="preserve"> Князькина Татьяна Анатольевна –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6120CAE1">
      <w:pPr>
        <w:pStyle w:val="40"/>
        <w:shd w:val="clear" w:color="auto" w:fill="auto"/>
        <w:spacing w:before="0" w:after="0" w:line="360" w:lineRule="auto"/>
        <w:jc w:val="both"/>
        <w:rPr>
          <w:rFonts w:eastAsia="Calibri"/>
          <w:b w:val="0"/>
          <w:color w:val="000000" w:themeColor="text1"/>
          <w:sz w:val="24"/>
          <w:szCs w:val="24"/>
          <w14:textFill>
            <w14:solidFill>
              <w14:schemeClr w14:val="tx1"/>
            </w14:solidFill>
          </w14:textFill>
        </w:rPr>
      </w:pPr>
    </w:p>
    <w:p w14:paraId="2ABEFDDF">
      <w:pPr>
        <w:pStyle w:val="40"/>
        <w:shd w:val="clear" w:color="auto" w:fill="auto"/>
        <w:spacing w:before="0" w:after="0" w:line="360" w:lineRule="auto"/>
        <w:jc w:val="both"/>
        <w:rPr>
          <w:rFonts w:eastAsia="Calibri"/>
          <w:b w:val="0"/>
          <w:color w:val="000000" w:themeColor="text1"/>
          <w:sz w:val="24"/>
          <w:szCs w:val="24"/>
          <w14:textFill>
            <w14:solidFill>
              <w14:schemeClr w14:val="tx1"/>
            </w14:solidFill>
          </w14:textFill>
        </w:rPr>
      </w:pPr>
    </w:p>
    <w:p w14:paraId="6EB262C6">
      <w:pPr>
        <w:pStyle w:val="40"/>
        <w:shd w:val="clear" w:color="auto" w:fill="auto"/>
        <w:spacing w:before="0" w:after="0" w:line="360" w:lineRule="auto"/>
        <w:jc w:val="both"/>
        <w:rPr>
          <w:rFonts w:eastAsia="Calibri"/>
          <w:b w:val="0"/>
          <w:color w:val="000000" w:themeColor="text1"/>
          <w:sz w:val="24"/>
          <w:szCs w:val="24"/>
          <w14:textFill>
            <w14:solidFill>
              <w14:schemeClr w14:val="tx1"/>
            </w14:solidFill>
          </w14:textFill>
        </w:rPr>
      </w:pPr>
    </w:p>
    <w:p w14:paraId="7B5F3851">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50EC25E7">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41340D5C">
      <w:pPr>
        <w:spacing w:after="0" w:line="360" w:lineRule="auto"/>
        <w:rPr>
          <w:rFonts w:ascii="Times New Roman" w:hAnsi="Times New Roman" w:eastAsia="Calibri" w:cs="Times New Roman"/>
          <w:b/>
          <w:caps/>
          <w:color w:val="000000" w:themeColor="text1"/>
          <w:sz w:val="24"/>
          <w:szCs w:val="24"/>
          <w:lang w:eastAsia="ru-RU"/>
          <w14:textFill>
            <w14:solidFill>
              <w14:schemeClr w14:val="tx1"/>
            </w14:solidFill>
          </w14:textFill>
        </w:rPr>
      </w:pPr>
    </w:p>
    <w:p w14:paraId="3CEE9EC5">
      <w:pPr>
        <w:tabs>
          <w:tab w:val="left" w:pos="4404"/>
        </w:tabs>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2D90ADB0">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22E1AA3">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1B9A402">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BB2E3B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CE7B73C">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7C8F773">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E90E960">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C5ED8E7">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70657A5">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0CAB81E">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1E222AD">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7BD22F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694ECC7">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2222A6E">
      <w:pPr>
        <w:spacing w:after="0" w:line="360" w:lineRule="auto"/>
        <w:rPr>
          <w:rFonts w:ascii="Times New Roman" w:hAnsi="Times New Roman" w:eastAsia="Calibri" w:cs="Times New Roman"/>
          <w:b/>
          <w:color w:val="000000" w:themeColor="text1"/>
          <w:sz w:val="24"/>
          <w:szCs w:val="24"/>
          <w14:textFill>
            <w14:solidFill>
              <w14:schemeClr w14:val="tx1"/>
            </w14:solidFill>
          </w14:textFill>
        </w:rPr>
      </w:pPr>
    </w:p>
    <w:p w14:paraId="6192552A">
      <w:pPr>
        <w:spacing w:after="0" w:line="360" w:lineRule="auto"/>
        <w:rPr>
          <w:rFonts w:ascii="Times New Roman" w:hAnsi="Times New Roman" w:eastAsia="Calibri" w:cs="Times New Roman"/>
          <w:b/>
          <w:color w:val="000000" w:themeColor="text1"/>
          <w:sz w:val="24"/>
          <w:szCs w:val="24"/>
          <w14:textFill>
            <w14:solidFill>
              <w14:schemeClr w14:val="tx1"/>
            </w14:solidFill>
          </w14:textFill>
        </w:rPr>
      </w:pPr>
    </w:p>
    <w:p w14:paraId="44DB55EC">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1AF70A5A">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5CC2F7C2">
        <w:tblPrEx>
          <w:tblCellMar>
            <w:top w:w="0" w:type="dxa"/>
            <w:left w:w="108" w:type="dxa"/>
            <w:bottom w:w="0" w:type="dxa"/>
            <w:right w:w="108" w:type="dxa"/>
          </w:tblCellMar>
        </w:tblPrEx>
        <w:trPr>
          <w:jc w:val="center"/>
        </w:trPr>
        <w:tc>
          <w:tcPr>
            <w:tcW w:w="516" w:type="dxa"/>
          </w:tcPr>
          <w:p w14:paraId="215A63E1">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4E81CE6F">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978" w:type="dxa"/>
          </w:tcPr>
          <w:p w14:paraId="3D184FBB">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w:t>
            </w:r>
          </w:p>
        </w:tc>
      </w:tr>
      <w:tr w14:paraId="08BEEC94">
        <w:tblPrEx>
          <w:tblCellMar>
            <w:top w:w="0" w:type="dxa"/>
            <w:left w:w="108" w:type="dxa"/>
            <w:bottom w:w="0" w:type="dxa"/>
            <w:right w:w="108" w:type="dxa"/>
          </w:tblCellMar>
        </w:tblPrEx>
        <w:trPr>
          <w:jc w:val="center"/>
        </w:trPr>
        <w:tc>
          <w:tcPr>
            <w:tcW w:w="516" w:type="dxa"/>
          </w:tcPr>
          <w:p w14:paraId="68BF6509">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6C2D6C5C">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978" w:type="dxa"/>
          </w:tcPr>
          <w:p w14:paraId="31B38C14">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w:t>
            </w:r>
          </w:p>
        </w:tc>
      </w:tr>
      <w:tr w14:paraId="0406BD48">
        <w:tblPrEx>
          <w:tblCellMar>
            <w:top w:w="0" w:type="dxa"/>
            <w:left w:w="108" w:type="dxa"/>
            <w:bottom w:w="0" w:type="dxa"/>
            <w:right w:w="108" w:type="dxa"/>
          </w:tblCellMar>
        </w:tblPrEx>
        <w:trPr>
          <w:jc w:val="center"/>
        </w:trPr>
        <w:tc>
          <w:tcPr>
            <w:tcW w:w="516" w:type="dxa"/>
          </w:tcPr>
          <w:p w14:paraId="30609845">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5409506D">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Структура и содержание теоретической части дисциплины</w:t>
            </w:r>
          </w:p>
        </w:tc>
        <w:tc>
          <w:tcPr>
            <w:tcW w:w="978" w:type="dxa"/>
          </w:tcPr>
          <w:p w14:paraId="546A6334">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8</w:t>
            </w:r>
          </w:p>
        </w:tc>
      </w:tr>
      <w:tr w14:paraId="5DFD2230">
        <w:tblPrEx>
          <w:tblCellMar>
            <w:top w:w="0" w:type="dxa"/>
            <w:left w:w="108" w:type="dxa"/>
            <w:bottom w:w="0" w:type="dxa"/>
            <w:right w:w="108" w:type="dxa"/>
          </w:tblCellMar>
        </w:tblPrEx>
        <w:trPr>
          <w:jc w:val="center"/>
        </w:trPr>
        <w:tc>
          <w:tcPr>
            <w:tcW w:w="516" w:type="dxa"/>
          </w:tcPr>
          <w:p w14:paraId="436A47E9">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0C66E6EF">
            <w:pPr>
              <w:spacing w:after="0" w:line="360" w:lineRule="auto"/>
              <w:jc w:val="both"/>
              <w:rPr>
                <w:rFonts w:ascii="Times New Roman" w:hAnsi="Times New Roman" w:eastAsia="Calibri" w:cs="Times New Roman"/>
                <w:color w:val="000000" w:themeColor="text1"/>
                <w:sz w:val="24"/>
                <w:szCs w:val="24"/>
                <w:lang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Структура и содержание практической части дисциплины</w:t>
            </w:r>
          </w:p>
        </w:tc>
        <w:tc>
          <w:tcPr>
            <w:tcW w:w="978" w:type="dxa"/>
          </w:tcPr>
          <w:p w14:paraId="7A864759">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12</w:t>
            </w:r>
          </w:p>
        </w:tc>
      </w:tr>
      <w:tr w14:paraId="1AF9E396">
        <w:tblPrEx>
          <w:tblCellMar>
            <w:top w:w="0" w:type="dxa"/>
            <w:left w:w="108" w:type="dxa"/>
            <w:bottom w:w="0" w:type="dxa"/>
            <w:right w:w="108" w:type="dxa"/>
          </w:tblCellMar>
        </w:tblPrEx>
        <w:trPr>
          <w:jc w:val="center"/>
        </w:trPr>
        <w:tc>
          <w:tcPr>
            <w:tcW w:w="516" w:type="dxa"/>
          </w:tcPr>
          <w:p w14:paraId="4B0794C5">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0027FF6F">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978" w:type="dxa"/>
          </w:tcPr>
          <w:p w14:paraId="44DE56DD">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18</w:t>
            </w:r>
          </w:p>
        </w:tc>
      </w:tr>
      <w:tr w14:paraId="6670644B">
        <w:tblPrEx>
          <w:tblCellMar>
            <w:top w:w="0" w:type="dxa"/>
            <w:left w:w="108" w:type="dxa"/>
            <w:bottom w:w="0" w:type="dxa"/>
            <w:right w:w="108" w:type="dxa"/>
          </w:tblCellMar>
        </w:tblPrEx>
        <w:trPr>
          <w:jc w:val="center"/>
        </w:trPr>
        <w:tc>
          <w:tcPr>
            <w:tcW w:w="516" w:type="dxa"/>
          </w:tcPr>
          <w:p w14:paraId="13D3F495">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42EED57E">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978" w:type="dxa"/>
          </w:tcPr>
          <w:p w14:paraId="3A394C53">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21</w:t>
            </w:r>
          </w:p>
        </w:tc>
      </w:tr>
      <w:tr w14:paraId="41DF2532">
        <w:tblPrEx>
          <w:tblCellMar>
            <w:top w:w="0" w:type="dxa"/>
            <w:left w:w="108" w:type="dxa"/>
            <w:bottom w:w="0" w:type="dxa"/>
            <w:right w:w="108" w:type="dxa"/>
          </w:tblCellMar>
        </w:tblPrEx>
        <w:trPr>
          <w:jc w:val="center"/>
        </w:trPr>
        <w:tc>
          <w:tcPr>
            <w:tcW w:w="516" w:type="dxa"/>
          </w:tcPr>
          <w:p w14:paraId="5DC7CA14">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2DFB563A">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978" w:type="dxa"/>
          </w:tcPr>
          <w:p w14:paraId="701E7169">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29</w:t>
            </w:r>
          </w:p>
        </w:tc>
      </w:tr>
      <w:tr w14:paraId="70B1D011">
        <w:tblPrEx>
          <w:tblCellMar>
            <w:top w:w="0" w:type="dxa"/>
            <w:left w:w="108" w:type="dxa"/>
            <w:bottom w:w="0" w:type="dxa"/>
            <w:right w:w="108" w:type="dxa"/>
          </w:tblCellMar>
        </w:tblPrEx>
        <w:trPr>
          <w:jc w:val="center"/>
        </w:trPr>
        <w:tc>
          <w:tcPr>
            <w:tcW w:w="516" w:type="dxa"/>
          </w:tcPr>
          <w:p w14:paraId="1F72BABC">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4D736D5E">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978" w:type="dxa"/>
          </w:tcPr>
          <w:p w14:paraId="7A81A8FC">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30</w:t>
            </w:r>
          </w:p>
        </w:tc>
      </w:tr>
      <w:tr w14:paraId="7DC58BCC">
        <w:tblPrEx>
          <w:tblCellMar>
            <w:top w:w="0" w:type="dxa"/>
            <w:left w:w="108" w:type="dxa"/>
            <w:bottom w:w="0" w:type="dxa"/>
            <w:right w:w="108" w:type="dxa"/>
          </w:tblCellMar>
        </w:tblPrEx>
        <w:trPr>
          <w:jc w:val="center"/>
        </w:trPr>
        <w:tc>
          <w:tcPr>
            <w:tcW w:w="516" w:type="dxa"/>
          </w:tcPr>
          <w:p w14:paraId="7351D50F">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24BD19E2">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Библиографический список</w:t>
            </w:r>
          </w:p>
        </w:tc>
        <w:tc>
          <w:tcPr>
            <w:tcW w:w="978" w:type="dxa"/>
          </w:tcPr>
          <w:p w14:paraId="57A561E1">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31</w:t>
            </w:r>
          </w:p>
        </w:tc>
      </w:tr>
      <w:tr w14:paraId="3E7B9F08">
        <w:tblPrEx>
          <w:tblCellMar>
            <w:top w:w="0" w:type="dxa"/>
            <w:left w:w="108" w:type="dxa"/>
            <w:bottom w:w="0" w:type="dxa"/>
            <w:right w:w="108" w:type="dxa"/>
          </w:tblCellMar>
        </w:tblPrEx>
        <w:trPr>
          <w:jc w:val="center"/>
        </w:trPr>
        <w:tc>
          <w:tcPr>
            <w:tcW w:w="516" w:type="dxa"/>
          </w:tcPr>
          <w:p w14:paraId="796AD2C0">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8135" w:type="dxa"/>
          </w:tcPr>
          <w:p w14:paraId="0712FE52">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Оценочные средства </w:t>
            </w:r>
          </w:p>
        </w:tc>
        <w:tc>
          <w:tcPr>
            <w:tcW w:w="978" w:type="dxa"/>
          </w:tcPr>
          <w:p w14:paraId="6B973334">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33</w:t>
            </w:r>
          </w:p>
        </w:tc>
      </w:tr>
      <w:tr w14:paraId="0B9CC077">
        <w:tblPrEx>
          <w:tblCellMar>
            <w:top w:w="0" w:type="dxa"/>
            <w:left w:w="108" w:type="dxa"/>
            <w:bottom w:w="0" w:type="dxa"/>
            <w:right w:w="108" w:type="dxa"/>
          </w:tblCellMar>
        </w:tblPrEx>
        <w:trPr>
          <w:jc w:val="center"/>
        </w:trPr>
        <w:tc>
          <w:tcPr>
            <w:tcW w:w="516" w:type="dxa"/>
          </w:tcPr>
          <w:p w14:paraId="6CCEBC04">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3DBC9036">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10.1.Паспорт оценочных средств </w:t>
            </w:r>
          </w:p>
          <w:p w14:paraId="7430642C">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10.2. План-график проведения контрольно-оценочных мероприятий</w:t>
            </w:r>
          </w:p>
        </w:tc>
        <w:tc>
          <w:tcPr>
            <w:tcW w:w="978" w:type="dxa"/>
          </w:tcPr>
          <w:p w14:paraId="683DCC3E">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34</w:t>
            </w:r>
          </w:p>
          <w:p w14:paraId="1C641817">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34</w:t>
            </w:r>
          </w:p>
        </w:tc>
      </w:tr>
      <w:tr w14:paraId="1F54ED95">
        <w:tblPrEx>
          <w:tblCellMar>
            <w:top w:w="0" w:type="dxa"/>
            <w:left w:w="108" w:type="dxa"/>
            <w:bottom w:w="0" w:type="dxa"/>
            <w:right w:w="108" w:type="dxa"/>
          </w:tblCellMar>
        </w:tblPrEx>
        <w:trPr>
          <w:trHeight w:val="213" w:hRule="atLeast"/>
          <w:jc w:val="center"/>
        </w:trPr>
        <w:tc>
          <w:tcPr>
            <w:tcW w:w="516" w:type="dxa"/>
          </w:tcPr>
          <w:p w14:paraId="36752CB0">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027661DD">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10.3.Контрольные вопросы, выносимые на зачет</w:t>
            </w:r>
          </w:p>
        </w:tc>
        <w:tc>
          <w:tcPr>
            <w:tcW w:w="978" w:type="dxa"/>
          </w:tcPr>
          <w:p w14:paraId="289864F0">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35</w:t>
            </w:r>
          </w:p>
        </w:tc>
      </w:tr>
      <w:tr w14:paraId="72377448">
        <w:tblPrEx>
          <w:tblCellMar>
            <w:top w:w="0" w:type="dxa"/>
            <w:left w:w="108" w:type="dxa"/>
            <w:bottom w:w="0" w:type="dxa"/>
            <w:right w:w="108" w:type="dxa"/>
          </w:tblCellMar>
        </w:tblPrEx>
        <w:trPr>
          <w:jc w:val="center"/>
        </w:trPr>
        <w:tc>
          <w:tcPr>
            <w:tcW w:w="516" w:type="dxa"/>
          </w:tcPr>
          <w:p w14:paraId="31FE4D4E">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2D43E4A5">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 Тестовые задания</w:t>
            </w:r>
          </w:p>
        </w:tc>
        <w:tc>
          <w:tcPr>
            <w:tcW w:w="978" w:type="dxa"/>
          </w:tcPr>
          <w:p w14:paraId="0FB341F1">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36</w:t>
            </w:r>
          </w:p>
        </w:tc>
      </w:tr>
      <w:tr w14:paraId="0D87CDD1">
        <w:tblPrEx>
          <w:tblCellMar>
            <w:top w:w="0" w:type="dxa"/>
            <w:left w:w="108" w:type="dxa"/>
            <w:bottom w:w="0" w:type="dxa"/>
            <w:right w:w="108" w:type="dxa"/>
          </w:tblCellMar>
        </w:tblPrEx>
        <w:trPr>
          <w:jc w:val="center"/>
        </w:trPr>
        <w:tc>
          <w:tcPr>
            <w:tcW w:w="516" w:type="dxa"/>
          </w:tcPr>
          <w:p w14:paraId="0E0F8128">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6E7DF672">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10.5. Темы рефератов, докладов, эссе</w:t>
            </w:r>
          </w:p>
        </w:tc>
        <w:tc>
          <w:tcPr>
            <w:tcW w:w="978" w:type="dxa"/>
          </w:tcPr>
          <w:p w14:paraId="5A43CD65">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50</w:t>
            </w:r>
          </w:p>
        </w:tc>
      </w:tr>
      <w:tr w14:paraId="7E0E8CB9">
        <w:tblPrEx>
          <w:tblCellMar>
            <w:top w:w="0" w:type="dxa"/>
            <w:left w:w="108" w:type="dxa"/>
            <w:bottom w:w="0" w:type="dxa"/>
            <w:right w:w="108" w:type="dxa"/>
          </w:tblCellMar>
        </w:tblPrEx>
        <w:trPr>
          <w:jc w:val="center"/>
        </w:trPr>
        <w:tc>
          <w:tcPr>
            <w:tcW w:w="516" w:type="dxa"/>
          </w:tcPr>
          <w:p w14:paraId="0D052D9C">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53356E47">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10.6. Задания</w:t>
            </w:r>
          </w:p>
          <w:p w14:paraId="41E71BC9">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10.7 Критерии оценки знаний</w:t>
            </w:r>
          </w:p>
        </w:tc>
        <w:tc>
          <w:tcPr>
            <w:tcW w:w="978" w:type="dxa"/>
          </w:tcPr>
          <w:p w14:paraId="1D206017">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51</w:t>
            </w:r>
          </w:p>
          <w:p w14:paraId="1D5E19D6">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63</w:t>
            </w:r>
          </w:p>
        </w:tc>
      </w:tr>
      <w:tr w14:paraId="25D7FE4D">
        <w:tblPrEx>
          <w:tblCellMar>
            <w:top w:w="0" w:type="dxa"/>
            <w:left w:w="108" w:type="dxa"/>
            <w:bottom w:w="0" w:type="dxa"/>
            <w:right w:w="108" w:type="dxa"/>
          </w:tblCellMar>
        </w:tblPrEx>
        <w:trPr>
          <w:jc w:val="center"/>
        </w:trPr>
        <w:tc>
          <w:tcPr>
            <w:tcW w:w="516" w:type="dxa"/>
          </w:tcPr>
          <w:p w14:paraId="04942C1D">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c>
          <w:tcPr>
            <w:tcW w:w="8135" w:type="dxa"/>
          </w:tcPr>
          <w:p w14:paraId="010C1E8B">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r>
              <w:rPr>
                <w:rFonts w:ascii="Times New Roman" w:hAnsi="Times New Roman" w:eastAsia="Calibri" w:cs="Times New Roman"/>
                <w:color w:val="000000" w:themeColor="text1"/>
                <w:sz w:val="24"/>
                <w:szCs w:val="24"/>
                <w14:textFill>
                  <w14:solidFill>
                    <w14:schemeClr w14:val="tx1"/>
                  </w14:solidFill>
                </w14:textFill>
              </w:rPr>
              <w:t xml:space="preserve"> </w:t>
            </w:r>
          </w:p>
        </w:tc>
        <w:tc>
          <w:tcPr>
            <w:tcW w:w="978" w:type="dxa"/>
          </w:tcPr>
          <w:p w14:paraId="4151B960">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71</w:t>
            </w:r>
          </w:p>
        </w:tc>
      </w:tr>
    </w:tbl>
    <w:p w14:paraId="6DE6774F">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19C02DB">
      <w:pPr>
        <w:spacing w:after="0" w:line="360" w:lineRule="auto"/>
        <w:rPr>
          <w:rFonts w:ascii="Times New Roman" w:hAnsi="Times New Roman" w:eastAsia="Calibri" w:cs="Times New Roman"/>
          <w:b/>
          <w:caps/>
          <w:color w:val="000000" w:themeColor="text1"/>
          <w:sz w:val="24"/>
          <w:szCs w:val="24"/>
          <w:lang w:eastAsia="ru-RU"/>
          <w14:textFill>
            <w14:solidFill>
              <w14:schemeClr w14:val="tx1"/>
            </w14:solidFill>
          </w14:textFill>
        </w:rPr>
      </w:pPr>
    </w:p>
    <w:p w14:paraId="6CAF8995">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55C25AE0">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5B4CA42B">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4011C83B">
      <w:pPr>
        <w:tabs>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br w:type="page"/>
      </w:r>
      <w:r>
        <w:rPr>
          <w:rFonts w:ascii="Times New Roman" w:hAnsi="Times New Roman" w:eastAsia="Times New Roman" w:cs="Times New Roman"/>
          <w:b/>
          <w:color w:val="000000" w:themeColor="text1"/>
          <w:sz w:val="24"/>
          <w:szCs w:val="24"/>
          <w:lang w:eastAsia="ru-RU"/>
          <w14:textFill>
            <w14:solidFill>
              <w14:schemeClr w14:val="tx1"/>
            </w14:solidFill>
          </w14:textFill>
        </w:rPr>
        <w:t>1. ОРГАНИЗАЦИОННО-МЕТОДИЧЕСКИЙ РАЗДЕЛ</w:t>
      </w:r>
    </w:p>
    <w:p w14:paraId="4458F923">
      <w:pPr>
        <w:keepNext/>
        <w:widowControl w:val="0"/>
        <w:spacing w:after="0" w:line="360" w:lineRule="auto"/>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Рабочая программа дисциплины «</w:t>
      </w:r>
      <w:r>
        <w:rPr>
          <w:rFonts w:ascii="Times New Roman" w:hAnsi="Times New Roman" w:eastAsia="Calibri" w:cs="Times New Roman"/>
          <w:color w:val="000000" w:themeColor="text1"/>
          <w:sz w:val="24"/>
          <w:szCs w:val="24"/>
          <w:lang w:eastAsia="ru-RU"/>
          <w14:textFill>
            <w14:solidFill>
              <w14:schemeClr w14:val="tx1"/>
            </w14:solidFill>
          </w14:textFill>
        </w:rPr>
        <w:t>Культурология</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24656992">
      <w:pPr>
        <w:keepNext/>
        <w:widowControl w:val="0"/>
        <w:spacing w:after="0" w:line="360" w:lineRule="auto"/>
        <w:jc w:val="both"/>
        <w:outlineLvl w:val="1"/>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Данная дисциплина является дисциплиной по выбору.</w:t>
      </w:r>
    </w:p>
    <w:p w14:paraId="6F28FC48">
      <w:pPr>
        <w:keepNext/>
        <w:widowControl w:val="0"/>
        <w:spacing w:after="0" w:line="360" w:lineRule="auto"/>
        <w:ind w:firstLine="708"/>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Общая трудоемкость освоения дисциплины составляет 3 зач. ед. 108 ч. Учебным планом предусмотрены лекционные занятия 9 ч. для очной формы обучения, 4 ч. для очно-очно-заочной формы обучения, практические занятия 18 ч. для очной формы обучения, 6 ч. для очно-очно-заочной формы обучения, самостоятельная работа студента 81 ч. для очной формы обучения, 98 ч. для очно-очно-заочной формы обучения.</w:t>
      </w:r>
    </w:p>
    <w:p w14:paraId="39C7F778">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5C552B48">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Цель и задачи изучения дисциплины</w:t>
      </w:r>
    </w:p>
    <w:p w14:paraId="0C3E5E80">
      <w:pPr>
        <w:pStyle w:val="21"/>
        <w:tabs>
          <w:tab w:val="left" w:pos="1800"/>
          <w:tab w:val="left" w:pos="1980"/>
          <w:tab w:val="left" w:pos="3060"/>
        </w:tabs>
        <w:spacing w:after="0" w:line="360" w:lineRule="auto"/>
        <w:ind w:left="0"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Цель изучения дисциплины</w:t>
      </w:r>
      <w:r>
        <w:rPr>
          <w:rFonts w:ascii="Times New Roman" w:hAnsi="Times New Roman" w:cs="Times New Roman"/>
          <w:b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14:paraId="0AB6EBC3">
      <w:pPr>
        <w:spacing w:after="0" w:line="360" w:lineRule="auto"/>
        <w:ind w:firstLine="851"/>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Задачи дисциплины: </w:t>
      </w:r>
    </w:p>
    <w:p w14:paraId="50838B10">
      <w:pPr>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раскрытие истории становления и развития мировой культуры;</w:t>
      </w:r>
    </w:p>
    <w:p w14:paraId="4264FF25">
      <w:pPr>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определение места и роли русской культуры в мировом культурологическом процессе;</w:t>
      </w:r>
    </w:p>
    <w:p w14:paraId="40CDD814">
      <w:pPr>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выявление структуры и социальных функций культуры, особенностей ее развития в новых условиях;</w:t>
      </w:r>
    </w:p>
    <w:p w14:paraId="59BEAAA5">
      <w:pPr>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определение предмета и задач культурологии как науки, особенностей взаимосвязи</w:t>
      </w:r>
    </w:p>
    <w:p w14:paraId="15BF36CA">
      <w:pPr>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различных культурологических теорий.</w:t>
      </w:r>
    </w:p>
    <w:p w14:paraId="6F5111A1">
      <w:pPr>
        <w:spacing w:after="0" w:line="36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В результате изучения данной дисциплины у студентов формируются следующие компетенции.</w:t>
      </w:r>
    </w:p>
    <w:p w14:paraId="7E90EF5D">
      <w:pPr>
        <w:spacing w:after="0" w:line="276"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 xml:space="preserve">Перечень </w:t>
      </w:r>
    </w:p>
    <w:p w14:paraId="53FBA109">
      <w:pPr>
        <w:spacing w:after="0" w:line="276"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сформированных компетенций в процессе освоения дисциплины</w:t>
      </w:r>
    </w:p>
    <w:p w14:paraId="2B22EAB9">
      <w:pPr>
        <w:spacing w:after="0" w:line="276"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2675"/>
        <w:gridCol w:w="936"/>
        <w:gridCol w:w="4001"/>
      </w:tblGrid>
      <w:tr w14:paraId="59D2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19F1899F">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Код и наименование</w:t>
            </w:r>
          </w:p>
          <w:p w14:paraId="3CCB84AB">
            <w:pPr>
              <w:spacing w:after="0" w:line="240" w:lineRule="auto"/>
              <w:ind w:left="11" w:hanging="11"/>
              <w:jc w:val="center"/>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компетенции</w:t>
            </w:r>
          </w:p>
        </w:tc>
        <w:tc>
          <w:tcPr>
            <w:tcW w:w="1412" w:type="pct"/>
            <w:vAlign w:val="center"/>
          </w:tcPr>
          <w:p w14:paraId="277B53B5">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Код и наименование</w:t>
            </w:r>
          </w:p>
          <w:p w14:paraId="62519742">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индикатора достижения</w:t>
            </w:r>
          </w:p>
          <w:p w14:paraId="79B72DCE">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компе</w:t>
            </w:r>
            <w:r>
              <w:rPr>
                <w:rFonts w:ascii="Times New Roman" w:hAnsi="Times New Roman" w:eastAsia="Calibri" w:cs="Times New Roman"/>
                <w:b/>
                <w:bCs/>
                <w:color w:val="000000" w:themeColor="text1"/>
                <w:sz w:val="18"/>
                <w:szCs w:val="18"/>
                <w:lang w:eastAsia="ru-RU"/>
                <w14:textFill>
                  <w14:solidFill>
                    <w14:schemeClr w14:val="tx1"/>
                  </w14:solidFill>
                </w14:textFill>
              </w:rPr>
              <w:softHyphen/>
            </w:r>
            <w:r>
              <w:rPr>
                <w:rFonts w:ascii="Times New Roman" w:hAnsi="Times New Roman" w:eastAsia="Calibri" w:cs="Times New Roman"/>
                <w:b/>
                <w:bCs/>
                <w:color w:val="000000" w:themeColor="text1"/>
                <w:sz w:val="18"/>
                <w:szCs w:val="18"/>
                <w:lang w:eastAsia="ru-RU"/>
                <w14:textFill>
                  <w14:solidFill>
                    <w14:schemeClr w14:val="tx1"/>
                  </w14:solidFill>
                </w14:textFill>
              </w:rPr>
              <w:t>тенции</w:t>
            </w:r>
          </w:p>
        </w:tc>
        <w:tc>
          <w:tcPr>
            <w:tcW w:w="2606" w:type="pct"/>
            <w:gridSpan w:val="2"/>
            <w:vAlign w:val="center"/>
          </w:tcPr>
          <w:p w14:paraId="3D86B1C7">
            <w:pPr>
              <w:spacing w:after="0" w:line="240" w:lineRule="auto"/>
              <w:ind w:left="11" w:hanging="11"/>
              <w:jc w:val="center"/>
              <w:rPr>
                <w:rFonts w:ascii="Times New Roman" w:hAnsi="Times New Roman" w:eastAsia="Times New Roman" w:cs="Times New Roman"/>
                <w:b/>
                <w:bCs/>
                <w:color w:val="000000" w:themeColor="text1"/>
                <w:sz w:val="18"/>
                <w:szCs w:val="18"/>
                <w:lang w:eastAsia="ru-RU"/>
                <w14:textFill>
                  <w14:solidFill>
                    <w14:schemeClr w14:val="tx1"/>
                  </w14:solidFill>
                </w14:textFill>
              </w:rPr>
            </w:pPr>
            <w:r>
              <w:rPr>
                <w:rFonts w:ascii="Times New Roman" w:hAnsi="Times New Roman" w:eastAsia="Times New Roman" w:cs="Times New Roman"/>
                <w:b/>
                <w:bCs/>
                <w:color w:val="000000" w:themeColor="text1"/>
                <w:sz w:val="18"/>
                <w:szCs w:val="18"/>
                <w:lang w:eastAsia="ru-RU"/>
                <w14:textFill>
                  <w14:solidFill>
                    <w14:schemeClr w14:val="tx1"/>
                  </w14:solidFill>
                </w14:textFill>
              </w:rPr>
              <w:t>Планируемые результаты обучения</w:t>
            </w:r>
          </w:p>
          <w:p w14:paraId="64F3B14E">
            <w:pPr>
              <w:spacing w:after="0" w:line="240" w:lineRule="auto"/>
              <w:ind w:left="11" w:hanging="11"/>
              <w:jc w:val="center"/>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bCs/>
                <w:color w:val="000000" w:themeColor="text1"/>
                <w:sz w:val="18"/>
                <w:szCs w:val="18"/>
                <w:lang w:eastAsia="ru-RU"/>
                <w14:textFill>
                  <w14:solidFill>
                    <w14:schemeClr w14:val="tx1"/>
                  </w14:solidFill>
                </w14:textFill>
              </w:rPr>
              <w:t>по дисциплине (ЗУН)</w:t>
            </w:r>
          </w:p>
        </w:tc>
      </w:tr>
      <w:tr w14:paraId="2ABF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6D3FA532">
            <w:pP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УК-5.</w:t>
            </w:r>
            <w:r>
              <w:rPr>
                <w:rFonts w:ascii="Times New Roman" w:hAnsi="Times New Roman" w:eastAsia="Calibri" w:cs="Times New Roman"/>
                <w:color w:val="000000" w:themeColor="text1"/>
                <w:sz w:val="24"/>
                <w:szCs w:val="24"/>
                <w14:textFill>
                  <w14:solidFill>
                    <w14:schemeClr w14:val="tx1"/>
                  </w14:solidFill>
                </w14:textFill>
              </w:rPr>
              <w:t xml:space="preserve"> Способен воспринимать межкультурное разнообразие общества в социально-историческом, этическом и философском контекстах</w:t>
            </w:r>
          </w:p>
          <w:p w14:paraId="74B19463">
            <w:pPr>
              <w:rPr>
                <w:rFonts w:ascii="Times New Roman" w:hAnsi="Times New Roman" w:eastAsia="Calibri" w:cs="Times New Roman"/>
                <w:color w:val="000000" w:themeColor="text1"/>
                <w:sz w:val="24"/>
                <w:szCs w:val="24"/>
                <w14:textFill>
                  <w14:solidFill>
                    <w14:schemeClr w14:val="tx1"/>
                  </w14:solidFill>
                </w14:textFill>
              </w:rPr>
            </w:pPr>
          </w:p>
        </w:tc>
        <w:tc>
          <w:tcPr>
            <w:tcW w:w="1412" w:type="pct"/>
            <w:vMerge w:val="restart"/>
          </w:tcPr>
          <w:p w14:paraId="52A0B004">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iCs/>
                <w:color w:val="000000" w:themeColor="text1"/>
                <w:sz w:val="24"/>
                <w:szCs w:val="24"/>
                <w14:textFill>
                  <w14:solidFill>
                    <w14:schemeClr w14:val="tx1"/>
                  </w14:solidFill>
                </w14:textFill>
              </w:rPr>
              <w:t>ИД-3</w:t>
            </w:r>
            <w:r>
              <w:rPr>
                <w:rFonts w:ascii="Times New Roman" w:hAnsi="Times New Roman"/>
                <w:iCs/>
                <w:color w:val="000000" w:themeColor="text1"/>
                <w:sz w:val="24"/>
                <w:szCs w:val="24"/>
                <w:vertAlign w:val="subscript"/>
                <w14:textFill>
                  <w14:solidFill>
                    <w14:schemeClr w14:val="tx1"/>
                  </w14:solidFill>
                </w14:textFill>
              </w:rPr>
              <w:t xml:space="preserve">УК-5 </w:t>
            </w:r>
            <w:r>
              <w:rPr>
                <w:rFonts w:ascii="Times New Roman" w:hAnsi="Times New Roman" w:cs="Times New Roman"/>
                <w:bCs/>
                <w:color w:val="000000" w:themeColor="text1"/>
                <w:sz w:val="24"/>
                <w:szCs w:val="24"/>
                <w14:textFill>
                  <w14:solidFill>
                    <w14:schemeClr w14:val="tx1"/>
                  </w14:solidFill>
                </w14:textFill>
              </w:rPr>
              <w:t>Отмечает и анализирует особенности межкультурного взаимодействия (преимущества и возможные проблемные ситуации), обусловленные различием этических, религиозных и ценностных систем</w:t>
            </w:r>
            <w:r>
              <w:rPr>
                <w:rFonts w:ascii="Times New Roman" w:hAnsi="Times New Roman"/>
                <w:iCs/>
                <w:color w:val="000000" w:themeColor="text1"/>
                <w:sz w:val="24"/>
                <w:szCs w:val="24"/>
                <w14:textFill>
                  <w14:solidFill>
                    <w14:schemeClr w14:val="tx1"/>
                  </w14:solidFill>
                </w14:textFill>
              </w:rPr>
              <w:t xml:space="preserve"> </w:t>
            </w:r>
          </w:p>
          <w:p w14:paraId="220EEBAB">
            <w:pPr>
              <w:rPr>
                <w:rFonts w:ascii="Times New Roman" w:hAnsi="Times New Roman" w:cs="Times New Roman"/>
                <w:color w:val="000000" w:themeColor="text1"/>
                <w:sz w:val="24"/>
                <w:szCs w:val="24"/>
                <w14:textFill>
                  <w14:solidFill>
                    <w14:schemeClr w14:val="tx1"/>
                  </w14:solidFill>
                </w14:textFill>
              </w:rPr>
            </w:pPr>
          </w:p>
          <w:p w14:paraId="44CAD7A3">
            <w:pPr>
              <w:rPr>
                <w:rFonts w:ascii="Times New Roman" w:hAnsi="Times New Roman" w:cs="Times New Roman"/>
                <w:color w:val="000000" w:themeColor="text1"/>
                <w:sz w:val="24"/>
                <w:szCs w:val="24"/>
                <w14:textFill>
                  <w14:solidFill>
                    <w14:schemeClr w14:val="tx1"/>
                  </w14:solidFill>
                </w14:textFill>
              </w:rPr>
            </w:pPr>
          </w:p>
          <w:p w14:paraId="13235553">
            <w:pPr>
              <w:jc w:val="center"/>
              <w:rPr>
                <w:rFonts w:ascii="Times New Roman" w:hAnsi="Times New Roman" w:cs="Times New Roman"/>
                <w:color w:val="000000" w:themeColor="text1"/>
                <w:sz w:val="24"/>
                <w:szCs w:val="24"/>
                <w14:textFill>
                  <w14:solidFill>
                    <w14:schemeClr w14:val="tx1"/>
                  </w14:solidFill>
                </w14:textFill>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5B11190">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color w:val="000000" w:themeColor="text1"/>
                <w:sz w:val="18"/>
                <w:szCs w:val="18"/>
                <w:lang w:eastAsia="ru-RU"/>
                <w14:textFill>
                  <w14:solidFill>
                    <w14:schemeClr w14:val="tx1"/>
                  </w14:solidFill>
                </w14:textFill>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4578978">
            <w:pPr>
              <w:spacing w:after="0"/>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 типологию культуры, уровни личной культуры; структуру культуры; семиотику культуры, особенности формирования религиозного, национального и в целом культурного коллективного сознания различных социальных общностей;</w:t>
            </w:r>
          </w:p>
        </w:tc>
      </w:tr>
      <w:tr w14:paraId="3A45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6373362E">
            <w:pPr>
              <w:spacing w:after="0" w:line="240" w:lineRule="auto"/>
              <w:ind w:left="11" w:hanging="11"/>
              <w:jc w:val="center"/>
              <w:rPr>
                <w:rFonts w:ascii="Times New Roman" w:hAnsi="Times New Roman" w:eastAsia="Calibri" w:cs="Times New Roman"/>
                <w:color w:val="000000" w:themeColor="text1"/>
                <w:sz w:val="18"/>
                <w:szCs w:val="18"/>
                <w:lang w:eastAsia="ru-RU"/>
                <w14:textFill>
                  <w14:solidFill>
                    <w14:schemeClr w14:val="tx1"/>
                  </w14:solidFill>
                </w14:textFill>
              </w:rPr>
            </w:pPr>
          </w:p>
        </w:tc>
        <w:tc>
          <w:tcPr>
            <w:tcW w:w="1412" w:type="pct"/>
            <w:vMerge w:val="continue"/>
          </w:tcPr>
          <w:p w14:paraId="2E51084B">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18FC64DB">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color w:val="000000" w:themeColor="text1"/>
                <w:sz w:val="18"/>
                <w:szCs w:val="18"/>
                <w:lang w:eastAsia="ru-RU"/>
                <w14:textFill>
                  <w14:solidFill>
                    <w14:schemeClr w14:val="tx1"/>
                  </w14:solidFill>
                </w14:textFill>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A1AB210">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понимать и воспринимать разнообразие </w:t>
            </w:r>
          </w:p>
          <w:p w14:paraId="1C5A7E01">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общества в социально-историческом, этическом и </w:t>
            </w:r>
          </w:p>
          <w:p w14:paraId="6905D7BE">
            <w:pPr>
              <w:spacing w:after="0"/>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философском контекстах</w:t>
            </w:r>
          </w:p>
        </w:tc>
      </w:tr>
      <w:tr w14:paraId="1C7E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6D282EB2">
            <w:pPr>
              <w:spacing w:after="0" w:line="240" w:lineRule="auto"/>
              <w:ind w:left="11" w:hanging="11"/>
              <w:jc w:val="center"/>
              <w:rPr>
                <w:rFonts w:ascii="Times New Roman" w:hAnsi="Times New Roman" w:eastAsia="Calibri" w:cs="Times New Roman"/>
                <w:color w:val="000000" w:themeColor="text1"/>
                <w:sz w:val="18"/>
                <w:szCs w:val="18"/>
                <w:lang w:eastAsia="ru-RU"/>
                <w14:textFill>
                  <w14:solidFill>
                    <w14:schemeClr w14:val="tx1"/>
                  </w14:solidFill>
                </w14:textFill>
              </w:rPr>
            </w:pPr>
          </w:p>
        </w:tc>
        <w:tc>
          <w:tcPr>
            <w:tcW w:w="1412" w:type="pct"/>
            <w:vMerge w:val="continue"/>
          </w:tcPr>
          <w:p w14:paraId="05E84F4C">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51BE0208">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color w:val="000000" w:themeColor="text1"/>
                <w:sz w:val="18"/>
                <w:szCs w:val="18"/>
                <w:lang w:eastAsia="ru-RU"/>
                <w14:textFill>
                  <w14:solidFill>
                    <w14:schemeClr w14:val="tx1"/>
                  </w14:solidFill>
                </w14:textFill>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0B7AC0">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Навыками восприятия межкультурного </w:t>
            </w:r>
          </w:p>
          <w:p w14:paraId="3FBC50E2">
            <w:pPr>
              <w:spacing w:after="0"/>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многообразия общества в социально-историческом, этическом и философском контекстах; навыками общения в мире культурного многообразия с использованием этических норм поведения, исходя из понимания разного уровня личной культуры и особенностей национальной культуры.</w:t>
            </w:r>
          </w:p>
        </w:tc>
      </w:tr>
    </w:tbl>
    <w:p w14:paraId="0CB21B2D">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4DE4418">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6569D7A">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4ECB01D">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2BF58DEE">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51B6A9A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7BAC4B3E">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5B9C700B">
      <w:pPr>
        <w:tabs>
          <w:tab w:val="left" w:pos="1815"/>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p>
    <w:p w14:paraId="5329D22B">
      <w:pPr>
        <w:tabs>
          <w:tab w:val="left" w:pos="1815"/>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66ADEFC5">
      <w:pPr>
        <w:tabs>
          <w:tab w:val="left" w:pos="1815"/>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336ABB4C">
      <w:pPr>
        <w:tabs>
          <w:tab w:val="left" w:pos="1815"/>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2EB53E17">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1CDB756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32EB38F7">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2. РАСПРЕДЕЛЕНИЕ ЧАСОВ ДИСЦИПЛИНЫ ПО ФОРМАМ И ВИДАМ РАБОТ </w:t>
      </w:r>
    </w:p>
    <w:p w14:paraId="71FCE59E">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E3E0E10">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очной формы обучения</w:t>
      </w:r>
    </w:p>
    <w:p w14:paraId="1352796D">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64"/>
        <w:gridCol w:w="969"/>
        <w:gridCol w:w="629"/>
        <w:gridCol w:w="716"/>
        <w:gridCol w:w="663"/>
        <w:gridCol w:w="2234"/>
      </w:tblGrid>
      <w:tr w14:paraId="5766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7DE6EE0C">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1DED2F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3076CD0">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2217E10E">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37824CAD">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323A9A8">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64BA9C14">
            <w:pPr>
              <w:widowControl w:val="0"/>
              <w:spacing w:after="0" w:line="24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3C6BA527">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3DAB0AB1">
            <w:pPr>
              <w:widowControl w:val="0"/>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59DE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0D77F3F2">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5C6AE607">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14:paraId="5F69A64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37FAA13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0173A04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2FD5AD6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2A0BD72D">
            <w:pPr>
              <w:spacing w:after="0"/>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07C6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D88421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3264" w:type="dxa"/>
            <w:tcBorders>
              <w:top w:val="single" w:color="auto" w:sz="4" w:space="0"/>
              <w:left w:val="single" w:color="auto" w:sz="4" w:space="0"/>
              <w:bottom w:val="single" w:color="auto" w:sz="4" w:space="0"/>
              <w:right w:val="single" w:color="auto" w:sz="4" w:space="0"/>
            </w:tcBorders>
          </w:tcPr>
          <w:p w14:paraId="2542BFBB">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 </w:t>
            </w:r>
            <w:r>
              <w:rPr>
                <w:rFonts w:ascii="Times New Roman" w:hAnsi="Times New Roman" w:cs="Times New Roman"/>
                <w:color w:val="000000" w:themeColor="text1"/>
                <w:sz w:val="24"/>
                <w:szCs w:val="24"/>
                <w14:textFill>
                  <w14:solidFill>
                    <w14:schemeClr w14:val="tx1"/>
                  </w14:solidFill>
                </w14:textFill>
              </w:rPr>
              <w:t>Культурология как наука</w:t>
            </w:r>
          </w:p>
        </w:tc>
        <w:tc>
          <w:tcPr>
            <w:tcW w:w="969" w:type="dxa"/>
            <w:tcBorders>
              <w:top w:val="single" w:color="auto" w:sz="4" w:space="0"/>
              <w:left w:val="single" w:color="auto" w:sz="4" w:space="0"/>
              <w:bottom w:val="single" w:color="auto" w:sz="4" w:space="0"/>
              <w:right w:val="single" w:color="auto" w:sz="4" w:space="0"/>
            </w:tcBorders>
            <w:vAlign w:val="center"/>
          </w:tcPr>
          <w:p w14:paraId="269A98C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629" w:type="dxa"/>
            <w:tcBorders>
              <w:top w:val="single" w:color="auto" w:sz="4" w:space="0"/>
              <w:left w:val="single" w:color="auto" w:sz="4" w:space="0"/>
              <w:bottom w:val="single" w:color="auto" w:sz="4" w:space="0"/>
              <w:right w:val="single" w:color="auto" w:sz="4" w:space="0"/>
            </w:tcBorders>
            <w:vAlign w:val="center"/>
          </w:tcPr>
          <w:p w14:paraId="41B5864F">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716" w:type="dxa"/>
            <w:tcBorders>
              <w:top w:val="single" w:color="auto" w:sz="4" w:space="0"/>
              <w:left w:val="single" w:color="auto" w:sz="4" w:space="0"/>
              <w:bottom w:val="single" w:color="auto" w:sz="4" w:space="0"/>
              <w:right w:val="single" w:color="auto" w:sz="4" w:space="0"/>
            </w:tcBorders>
            <w:vAlign w:val="center"/>
          </w:tcPr>
          <w:p w14:paraId="00317B38">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5BB89DF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234" w:type="dxa"/>
            <w:tcBorders>
              <w:top w:val="single" w:color="auto" w:sz="4" w:space="0"/>
              <w:left w:val="single" w:color="auto" w:sz="4" w:space="0"/>
              <w:bottom w:val="single" w:color="auto" w:sz="4" w:space="0"/>
              <w:right w:val="single" w:color="auto" w:sz="4" w:space="0"/>
            </w:tcBorders>
            <w:vAlign w:val="center"/>
          </w:tcPr>
          <w:p w14:paraId="1C1E56CE">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tc>
      </w:tr>
      <w:tr w14:paraId="2DAD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11CE25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3264" w:type="dxa"/>
            <w:tcBorders>
              <w:top w:val="single" w:color="auto" w:sz="4" w:space="0"/>
              <w:left w:val="single" w:color="auto" w:sz="4" w:space="0"/>
              <w:bottom w:val="single" w:color="auto" w:sz="4" w:space="0"/>
              <w:right w:val="single" w:color="auto" w:sz="4" w:space="0"/>
            </w:tcBorders>
          </w:tcPr>
          <w:p w14:paraId="5CBDB7B2">
            <w:pP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2. </w:t>
            </w:r>
            <w:r>
              <w:rPr>
                <w:rFonts w:ascii="Times New Roman" w:hAnsi="Times New Roman" w:cs="Times New Roman"/>
                <w:bCs/>
                <w:color w:val="000000" w:themeColor="text1"/>
                <w:sz w:val="24"/>
                <w:szCs w:val="24"/>
                <w14:textFill>
                  <w14:solidFill>
                    <w14:schemeClr w14:val="tx1"/>
                  </w14:solidFill>
                </w14:textFill>
              </w:rPr>
              <w:t xml:space="preserve">Основные культурологические идеи русской научной мысли </w:t>
            </w:r>
            <w:r>
              <w:rPr>
                <w:rFonts w:ascii="Times New Roman" w:hAnsi="Times New Roman" w:cs="Times New Roman"/>
                <w:bCs/>
                <w:color w:val="000000" w:themeColor="text1"/>
                <w:sz w:val="24"/>
                <w:szCs w:val="24"/>
                <w:lang w:val="en-US"/>
                <w14:textFill>
                  <w14:solidFill>
                    <w14:schemeClr w14:val="tx1"/>
                  </w14:solidFill>
                </w14:textFill>
              </w:rPr>
              <w:t>XIX</w:t>
            </w:r>
            <w:r>
              <w:rPr>
                <w:rFonts w:ascii="Times New Roman" w:hAnsi="Times New Roman" w:cs="Times New Roman"/>
                <w:bCs/>
                <w:color w:val="000000" w:themeColor="text1"/>
                <w:sz w:val="24"/>
                <w:szCs w:val="24"/>
                <w14:textFill>
                  <w14:solidFill>
                    <w14:schemeClr w14:val="tx1"/>
                  </w14:solidFill>
                </w14:textFill>
              </w:rPr>
              <w:t>-</w:t>
            </w:r>
            <w:r>
              <w:rPr>
                <w:rFonts w:ascii="Times New Roman" w:hAnsi="Times New Roman" w:cs="Times New Roman"/>
                <w:bCs/>
                <w:color w:val="000000" w:themeColor="text1"/>
                <w:sz w:val="24"/>
                <w:szCs w:val="24"/>
                <w:lang w:val="en-US"/>
                <w14:textFill>
                  <w14:solidFill>
                    <w14:schemeClr w14:val="tx1"/>
                  </w14:solidFill>
                </w14:textFill>
              </w:rPr>
              <w:t>XX</w:t>
            </w:r>
            <w:r>
              <w:rPr>
                <w:rFonts w:ascii="Times New Roman" w:hAnsi="Times New Roman" w:cs="Times New Roman"/>
                <w:bCs/>
                <w:color w:val="000000" w:themeColor="text1"/>
                <w:sz w:val="24"/>
                <w:szCs w:val="24"/>
                <w14:textFill>
                  <w14:solidFill>
                    <w14:schemeClr w14:val="tx1"/>
                  </w14:solidFill>
                </w14:textFill>
              </w:rPr>
              <w:t xml:space="preserve"> вв.</w:t>
            </w:r>
          </w:p>
        </w:tc>
        <w:tc>
          <w:tcPr>
            <w:tcW w:w="969" w:type="dxa"/>
            <w:tcBorders>
              <w:top w:val="single" w:color="auto" w:sz="4" w:space="0"/>
              <w:left w:val="single" w:color="auto" w:sz="4" w:space="0"/>
              <w:bottom w:val="single" w:color="auto" w:sz="4" w:space="0"/>
              <w:right w:val="single" w:color="auto" w:sz="4" w:space="0"/>
            </w:tcBorders>
            <w:vAlign w:val="center"/>
          </w:tcPr>
          <w:p w14:paraId="27D71D0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629" w:type="dxa"/>
            <w:tcBorders>
              <w:top w:val="single" w:color="auto" w:sz="4" w:space="0"/>
              <w:left w:val="single" w:color="auto" w:sz="4" w:space="0"/>
              <w:bottom w:val="single" w:color="auto" w:sz="4" w:space="0"/>
              <w:right w:val="single" w:color="auto" w:sz="4" w:space="0"/>
            </w:tcBorders>
            <w:vAlign w:val="center"/>
          </w:tcPr>
          <w:p w14:paraId="04D0BECD">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716" w:type="dxa"/>
            <w:tcBorders>
              <w:top w:val="single" w:color="auto" w:sz="4" w:space="0"/>
              <w:left w:val="single" w:color="auto" w:sz="4" w:space="0"/>
              <w:bottom w:val="single" w:color="auto" w:sz="4" w:space="0"/>
              <w:right w:val="single" w:color="auto" w:sz="4" w:space="0"/>
            </w:tcBorders>
            <w:vAlign w:val="center"/>
          </w:tcPr>
          <w:p w14:paraId="6C2779DC">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2860EB5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2234" w:type="dxa"/>
            <w:tcBorders>
              <w:top w:val="single" w:color="auto" w:sz="4" w:space="0"/>
              <w:left w:val="single" w:color="auto" w:sz="4" w:space="0"/>
              <w:bottom w:val="single" w:color="auto" w:sz="4" w:space="0"/>
              <w:right w:val="single" w:color="auto" w:sz="4" w:space="0"/>
            </w:tcBorders>
            <w:vAlign w:val="center"/>
          </w:tcPr>
          <w:p w14:paraId="00F2BB6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p w14:paraId="54803DF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 задание</w:t>
            </w:r>
          </w:p>
        </w:tc>
      </w:tr>
      <w:tr w14:paraId="5569F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8310DF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264" w:type="dxa"/>
            <w:tcBorders>
              <w:top w:val="single" w:color="auto" w:sz="4" w:space="0"/>
              <w:left w:val="single" w:color="auto" w:sz="4" w:space="0"/>
              <w:bottom w:val="single" w:color="auto" w:sz="4" w:space="0"/>
              <w:right w:val="single" w:color="auto" w:sz="4" w:space="0"/>
            </w:tcBorders>
          </w:tcPr>
          <w:p w14:paraId="085C2C80">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3.</w:t>
            </w:r>
            <w:r>
              <w:rPr>
                <w:rFonts w:ascii="Times New Roman" w:hAnsi="Times New Roman" w:cs="Times New Roman"/>
                <w:color w:val="000000" w:themeColor="text1"/>
                <w:sz w:val="24"/>
                <w:szCs w:val="24"/>
                <w14:textFill>
                  <w14:solidFill>
                    <w14:schemeClr w14:val="tx1"/>
                  </w14:solidFill>
                </w14:textFill>
              </w:rPr>
              <w:t xml:space="preserve">  Культурологическое знание 2-й половины  Х</w:t>
            </w:r>
            <w:r>
              <w:rPr>
                <w:rFonts w:ascii="Times New Roman" w:hAnsi="Times New Roman" w:cs="Times New Roman"/>
                <w:color w:val="000000" w:themeColor="text1"/>
                <w:sz w:val="24"/>
                <w:szCs w:val="24"/>
                <w:lang w:val="en-US"/>
                <w14:textFill>
                  <w14:solidFill>
                    <w14:schemeClr w14:val="tx1"/>
                  </w14:solidFill>
                </w14:textFill>
              </w:rPr>
              <w:t>I</w:t>
            </w:r>
            <w:r>
              <w:rPr>
                <w:rFonts w:ascii="Times New Roman" w:hAnsi="Times New Roman" w:cs="Times New Roman"/>
                <w:color w:val="000000" w:themeColor="text1"/>
                <w:sz w:val="24"/>
                <w:szCs w:val="24"/>
                <w14:textFill>
                  <w14:solidFill>
                    <w14:schemeClr w14:val="tx1"/>
                  </w14:solidFill>
                </w14:textFill>
              </w:rPr>
              <w:t xml:space="preserve">Х – начала ХХ века </w:t>
            </w:r>
          </w:p>
        </w:tc>
        <w:tc>
          <w:tcPr>
            <w:tcW w:w="969" w:type="dxa"/>
            <w:tcBorders>
              <w:top w:val="single" w:color="auto" w:sz="4" w:space="0"/>
              <w:left w:val="single" w:color="auto" w:sz="4" w:space="0"/>
              <w:bottom w:val="single" w:color="auto" w:sz="4" w:space="0"/>
              <w:right w:val="single" w:color="auto" w:sz="4" w:space="0"/>
            </w:tcBorders>
            <w:vAlign w:val="center"/>
          </w:tcPr>
          <w:p w14:paraId="2451ACE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629" w:type="dxa"/>
            <w:tcBorders>
              <w:top w:val="single" w:color="auto" w:sz="4" w:space="0"/>
              <w:left w:val="single" w:color="auto" w:sz="4" w:space="0"/>
              <w:bottom w:val="single" w:color="auto" w:sz="4" w:space="0"/>
              <w:right w:val="single" w:color="auto" w:sz="4" w:space="0"/>
            </w:tcBorders>
            <w:vAlign w:val="center"/>
          </w:tcPr>
          <w:p w14:paraId="77E47BC1">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716" w:type="dxa"/>
            <w:tcBorders>
              <w:top w:val="single" w:color="auto" w:sz="4" w:space="0"/>
              <w:left w:val="single" w:color="auto" w:sz="4" w:space="0"/>
              <w:bottom w:val="single" w:color="auto" w:sz="4" w:space="0"/>
              <w:right w:val="single" w:color="auto" w:sz="4" w:space="0"/>
            </w:tcBorders>
            <w:vAlign w:val="center"/>
          </w:tcPr>
          <w:p w14:paraId="1ABA7316">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3D29C04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157A248C">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глоссарий, задание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p>
        </w:tc>
      </w:tr>
      <w:tr w14:paraId="7CC6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0A5981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264" w:type="dxa"/>
            <w:tcBorders>
              <w:top w:val="single" w:color="auto" w:sz="4" w:space="0"/>
              <w:left w:val="single" w:color="auto" w:sz="4" w:space="0"/>
              <w:bottom w:val="single" w:color="auto" w:sz="4" w:space="0"/>
              <w:right w:val="single" w:color="auto" w:sz="4" w:space="0"/>
            </w:tcBorders>
          </w:tcPr>
          <w:p w14:paraId="7F36D20C">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4. </w:t>
            </w:r>
            <w:r>
              <w:rPr>
                <w:rFonts w:ascii="Times New Roman" w:hAnsi="Times New Roman" w:cs="Times New Roman"/>
                <w:color w:val="000000" w:themeColor="text1"/>
                <w:sz w:val="24"/>
                <w:szCs w:val="24"/>
                <w14:textFill>
                  <w14:solidFill>
                    <w14:schemeClr w14:val="tx1"/>
                  </w14:solidFill>
                </w14:textFill>
              </w:rPr>
              <w:t>Основные научные направления культурологии ХХ в.</w:t>
            </w:r>
          </w:p>
        </w:tc>
        <w:tc>
          <w:tcPr>
            <w:tcW w:w="969" w:type="dxa"/>
            <w:tcBorders>
              <w:top w:val="single" w:color="auto" w:sz="4" w:space="0"/>
              <w:left w:val="single" w:color="auto" w:sz="4" w:space="0"/>
              <w:bottom w:val="single" w:color="auto" w:sz="4" w:space="0"/>
              <w:right w:val="single" w:color="auto" w:sz="4" w:space="0"/>
            </w:tcBorders>
            <w:vAlign w:val="center"/>
          </w:tcPr>
          <w:p w14:paraId="481DA53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w:t>
            </w:r>
          </w:p>
        </w:tc>
        <w:tc>
          <w:tcPr>
            <w:tcW w:w="629" w:type="dxa"/>
            <w:tcBorders>
              <w:top w:val="single" w:color="auto" w:sz="4" w:space="0"/>
              <w:left w:val="single" w:color="auto" w:sz="4" w:space="0"/>
              <w:bottom w:val="single" w:color="auto" w:sz="4" w:space="0"/>
              <w:right w:val="single" w:color="auto" w:sz="4" w:space="0"/>
            </w:tcBorders>
            <w:vAlign w:val="center"/>
          </w:tcPr>
          <w:p w14:paraId="5ADF2C50">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716" w:type="dxa"/>
            <w:tcBorders>
              <w:top w:val="single" w:color="auto" w:sz="4" w:space="0"/>
              <w:left w:val="single" w:color="auto" w:sz="4" w:space="0"/>
              <w:bottom w:val="single" w:color="auto" w:sz="4" w:space="0"/>
              <w:right w:val="single" w:color="auto" w:sz="4" w:space="0"/>
            </w:tcBorders>
            <w:vAlign w:val="center"/>
          </w:tcPr>
          <w:p w14:paraId="6970EBE4">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663" w:type="dxa"/>
            <w:tcBorders>
              <w:top w:val="single" w:color="auto" w:sz="4" w:space="0"/>
              <w:left w:val="single" w:color="auto" w:sz="4" w:space="0"/>
              <w:bottom w:val="single" w:color="auto" w:sz="4" w:space="0"/>
              <w:right w:val="single" w:color="auto" w:sz="4" w:space="0"/>
            </w:tcBorders>
            <w:vAlign w:val="center"/>
          </w:tcPr>
          <w:p w14:paraId="60395B0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2ACD4B9A">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эссе, тест, глоссарий, задание</w:t>
            </w:r>
          </w:p>
        </w:tc>
      </w:tr>
      <w:tr w14:paraId="695C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873CB1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3264" w:type="dxa"/>
            <w:tcBorders>
              <w:top w:val="single" w:color="auto" w:sz="4" w:space="0"/>
              <w:left w:val="single" w:color="auto" w:sz="4" w:space="0"/>
              <w:bottom w:val="single" w:color="auto" w:sz="4" w:space="0"/>
              <w:right w:val="single" w:color="auto" w:sz="4" w:space="0"/>
            </w:tcBorders>
          </w:tcPr>
          <w:p w14:paraId="4E7CFFB8">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5. </w:t>
            </w:r>
            <w:r>
              <w:rPr>
                <w:rFonts w:ascii="Times New Roman" w:hAnsi="Times New Roman" w:cs="Times New Roman"/>
                <w:color w:val="000000" w:themeColor="text1"/>
                <w:sz w:val="24"/>
                <w:szCs w:val="24"/>
                <w14:textFill>
                  <w14:solidFill>
                    <w14:schemeClr w14:val="tx1"/>
                  </w14:solidFill>
                </w14:textFill>
              </w:rPr>
              <w:t xml:space="preserve"> Искусство как чувственная сфера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2313EA5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629" w:type="dxa"/>
            <w:tcBorders>
              <w:top w:val="single" w:color="auto" w:sz="4" w:space="0"/>
              <w:left w:val="single" w:color="auto" w:sz="4" w:space="0"/>
              <w:bottom w:val="single" w:color="auto" w:sz="4" w:space="0"/>
              <w:right w:val="single" w:color="auto" w:sz="4" w:space="0"/>
            </w:tcBorders>
            <w:vAlign w:val="center"/>
          </w:tcPr>
          <w:p w14:paraId="4434CEE5">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716" w:type="dxa"/>
            <w:tcBorders>
              <w:top w:val="single" w:color="auto" w:sz="4" w:space="0"/>
              <w:left w:val="single" w:color="auto" w:sz="4" w:space="0"/>
              <w:bottom w:val="single" w:color="auto" w:sz="4" w:space="0"/>
              <w:right w:val="single" w:color="auto" w:sz="4" w:space="0"/>
            </w:tcBorders>
            <w:vAlign w:val="center"/>
          </w:tcPr>
          <w:p w14:paraId="3D8230BD">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663" w:type="dxa"/>
            <w:tcBorders>
              <w:top w:val="single" w:color="auto" w:sz="4" w:space="0"/>
              <w:left w:val="single" w:color="auto" w:sz="4" w:space="0"/>
              <w:bottom w:val="single" w:color="auto" w:sz="4" w:space="0"/>
              <w:right w:val="single" w:color="auto" w:sz="4" w:space="0"/>
            </w:tcBorders>
            <w:vAlign w:val="center"/>
          </w:tcPr>
          <w:p w14:paraId="7709A61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0317880B">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 реферат, доклад, эссе, тест, конспект,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дискуссия с представителем Краевой библиотеки, </w:t>
            </w:r>
            <w:r>
              <w:rPr>
                <w:rFonts w:ascii="Times New Roman" w:hAnsi="Times New Roman" w:eastAsia="Calibri" w:cs="Times New Roman"/>
                <w:color w:val="000000" w:themeColor="text1"/>
                <w:sz w:val="24"/>
                <w:szCs w:val="24"/>
                <w:lang w:eastAsia="ar-SA"/>
                <w14:textFill>
                  <w14:solidFill>
                    <w14:schemeClr w14:val="tx1"/>
                  </w14:solidFill>
                </w14:textFill>
              </w:rPr>
              <w:t>глоссарий, задание</w:t>
            </w:r>
          </w:p>
        </w:tc>
      </w:tr>
      <w:tr w14:paraId="027C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35B812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3264" w:type="dxa"/>
            <w:tcBorders>
              <w:top w:val="single" w:color="auto" w:sz="4" w:space="0"/>
              <w:left w:val="single" w:color="auto" w:sz="4" w:space="0"/>
              <w:bottom w:val="single" w:color="auto" w:sz="4" w:space="0"/>
              <w:right w:val="single" w:color="auto" w:sz="4" w:space="0"/>
            </w:tcBorders>
          </w:tcPr>
          <w:p w14:paraId="49AD8235">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6.</w:t>
            </w:r>
            <w:r>
              <w:rPr>
                <w:rFonts w:ascii="Times New Roman" w:hAnsi="Times New Roman" w:cs="Times New Roman"/>
                <w:color w:val="000000" w:themeColor="text1"/>
                <w:sz w:val="24"/>
                <w:szCs w:val="24"/>
                <w14:textFill>
                  <w14:solidFill>
                    <w14:schemeClr w14:val="tx1"/>
                  </w14:solidFill>
                </w14:textFill>
              </w:rPr>
              <w:t xml:space="preserve"> Семиотика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6C420A4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629" w:type="dxa"/>
            <w:tcBorders>
              <w:top w:val="single" w:color="auto" w:sz="4" w:space="0"/>
              <w:left w:val="single" w:color="auto" w:sz="4" w:space="0"/>
              <w:bottom w:val="single" w:color="auto" w:sz="4" w:space="0"/>
              <w:right w:val="single" w:color="auto" w:sz="4" w:space="0"/>
            </w:tcBorders>
            <w:vAlign w:val="center"/>
          </w:tcPr>
          <w:p w14:paraId="3760F40C">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7956C7BB">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7B5616B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55960063">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w:t>
            </w:r>
          </w:p>
          <w:p w14:paraId="210A31EA">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 задание</w:t>
            </w:r>
          </w:p>
        </w:tc>
      </w:tr>
      <w:tr w14:paraId="101CD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319F3C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3264" w:type="dxa"/>
            <w:tcBorders>
              <w:top w:val="single" w:color="auto" w:sz="4" w:space="0"/>
              <w:left w:val="single" w:color="auto" w:sz="4" w:space="0"/>
              <w:bottom w:val="single" w:color="auto" w:sz="4" w:space="0"/>
              <w:right w:val="single" w:color="auto" w:sz="4" w:space="0"/>
            </w:tcBorders>
          </w:tcPr>
          <w:p w14:paraId="792A5C03">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7.</w:t>
            </w:r>
            <w:r>
              <w:rPr>
                <w:rFonts w:ascii="Times New Roman" w:hAnsi="Times New Roman" w:cs="Times New Roman"/>
                <w:color w:val="000000" w:themeColor="text1"/>
                <w:sz w:val="24"/>
                <w:szCs w:val="24"/>
                <w14:textFill>
                  <w14:solidFill>
                    <w14:schemeClr w14:val="tx1"/>
                  </w14:solidFill>
                </w14:textFill>
              </w:rPr>
              <w:t xml:space="preserve"> Сущность и структура культуры на современном этапе</w:t>
            </w:r>
          </w:p>
        </w:tc>
        <w:tc>
          <w:tcPr>
            <w:tcW w:w="969" w:type="dxa"/>
            <w:tcBorders>
              <w:top w:val="single" w:color="auto" w:sz="4" w:space="0"/>
              <w:left w:val="single" w:color="auto" w:sz="4" w:space="0"/>
              <w:bottom w:val="single" w:color="auto" w:sz="4" w:space="0"/>
              <w:right w:val="single" w:color="auto" w:sz="4" w:space="0"/>
            </w:tcBorders>
            <w:vAlign w:val="center"/>
          </w:tcPr>
          <w:p w14:paraId="4AA044E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629" w:type="dxa"/>
            <w:tcBorders>
              <w:top w:val="single" w:color="auto" w:sz="4" w:space="0"/>
              <w:left w:val="single" w:color="auto" w:sz="4" w:space="0"/>
              <w:bottom w:val="single" w:color="auto" w:sz="4" w:space="0"/>
              <w:right w:val="single" w:color="auto" w:sz="4" w:space="0"/>
            </w:tcBorders>
            <w:vAlign w:val="center"/>
          </w:tcPr>
          <w:p w14:paraId="4C1E543C">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44973B1B">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4503408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054F70F4">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глоссарий, задание</w:t>
            </w:r>
          </w:p>
        </w:tc>
      </w:tr>
      <w:tr w14:paraId="3DCB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7F8015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3264" w:type="dxa"/>
            <w:tcBorders>
              <w:top w:val="single" w:color="auto" w:sz="4" w:space="0"/>
              <w:left w:val="single" w:color="auto" w:sz="4" w:space="0"/>
              <w:bottom w:val="single" w:color="auto" w:sz="4" w:space="0"/>
              <w:right w:val="single" w:color="auto" w:sz="4" w:space="0"/>
            </w:tcBorders>
          </w:tcPr>
          <w:p w14:paraId="41549FE9">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8.</w:t>
            </w:r>
            <w:r>
              <w:rPr>
                <w:rFonts w:ascii="Times New Roman" w:hAnsi="Times New Roman" w:cs="Times New Roman"/>
                <w:color w:val="000000" w:themeColor="text1"/>
                <w:sz w:val="24"/>
                <w:szCs w:val="24"/>
                <w14:textFill>
                  <w14:solidFill>
                    <w14:schemeClr w14:val="tx1"/>
                  </w14:solidFill>
                </w14:textFill>
              </w:rPr>
              <w:t xml:space="preserve">  Типология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3F64FF0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629" w:type="dxa"/>
            <w:tcBorders>
              <w:top w:val="single" w:color="auto" w:sz="4" w:space="0"/>
              <w:left w:val="single" w:color="auto" w:sz="4" w:space="0"/>
              <w:bottom w:val="single" w:color="auto" w:sz="4" w:space="0"/>
              <w:right w:val="single" w:color="auto" w:sz="4" w:space="0"/>
            </w:tcBorders>
            <w:vAlign w:val="center"/>
          </w:tcPr>
          <w:p w14:paraId="1E075F6C">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6E50EDEC">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06E7143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2B3511A1">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глоссарий, задание</w:t>
            </w:r>
          </w:p>
        </w:tc>
      </w:tr>
      <w:tr w14:paraId="1DF8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95BA78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3264" w:type="dxa"/>
            <w:tcBorders>
              <w:top w:val="single" w:color="auto" w:sz="4" w:space="0"/>
              <w:left w:val="single" w:color="auto" w:sz="4" w:space="0"/>
              <w:bottom w:val="single" w:color="auto" w:sz="4" w:space="0"/>
              <w:right w:val="single" w:color="auto" w:sz="4" w:space="0"/>
            </w:tcBorders>
          </w:tcPr>
          <w:p w14:paraId="4DDB3528">
            <w:pPr>
              <w:pStyle w:val="16"/>
              <w:tabs>
                <w:tab w:val="left" w:pos="708"/>
              </w:tabs>
              <w:rPr>
                <w:color w:val="000000" w:themeColor="text1"/>
                <w14:textFill>
                  <w14:solidFill>
                    <w14:schemeClr w14:val="tx1"/>
                  </w14:solidFill>
                </w14:textFill>
              </w:rPr>
            </w:pPr>
            <w:r>
              <w:rPr>
                <w:b/>
                <w:bCs/>
                <w:color w:val="000000" w:themeColor="text1"/>
                <w14:textFill>
                  <w14:solidFill>
                    <w14:schemeClr w14:val="tx1"/>
                  </w14:solidFill>
                </w14:textFill>
              </w:rPr>
              <w:t>Тема 9.</w:t>
            </w:r>
            <w:r>
              <w:rPr>
                <w:color w:val="000000" w:themeColor="text1"/>
                <w14:textFill>
                  <w14:solidFill>
                    <w14:schemeClr w14:val="tx1"/>
                  </w14:solidFill>
                </w14:textFill>
              </w:rPr>
              <w:t xml:space="preserve"> «Восток»-«Запад» -сравнительное изучение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390D54D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14</w:t>
            </w:r>
          </w:p>
        </w:tc>
        <w:tc>
          <w:tcPr>
            <w:tcW w:w="629" w:type="dxa"/>
            <w:tcBorders>
              <w:top w:val="single" w:color="auto" w:sz="4" w:space="0"/>
              <w:left w:val="single" w:color="auto" w:sz="4" w:space="0"/>
              <w:bottom w:val="single" w:color="auto" w:sz="4" w:space="0"/>
              <w:right w:val="single" w:color="auto" w:sz="4" w:space="0"/>
            </w:tcBorders>
            <w:vAlign w:val="center"/>
          </w:tcPr>
          <w:p w14:paraId="5D5878C7">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0F0FA3B2">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w:t>
            </w:r>
          </w:p>
        </w:tc>
        <w:tc>
          <w:tcPr>
            <w:tcW w:w="663" w:type="dxa"/>
            <w:tcBorders>
              <w:top w:val="single" w:color="auto" w:sz="4" w:space="0"/>
              <w:left w:val="single" w:color="auto" w:sz="4" w:space="0"/>
              <w:bottom w:val="single" w:color="auto" w:sz="4" w:space="0"/>
              <w:right w:val="single" w:color="auto" w:sz="4" w:space="0"/>
            </w:tcBorders>
            <w:vAlign w:val="center"/>
          </w:tcPr>
          <w:p w14:paraId="57856C3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0979E78D">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 реферат, доклад, эссе, тест, глоссарий, задание дискуссия с представителем Краевой библиотеки</w:t>
            </w:r>
          </w:p>
        </w:tc>
      </w:tr>
      <w:tr w14:paraId="0490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E0C1D2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3264" w:type="dxa"/>
            <w:tcBorders>
              <w:top w:val="single" w:color="auto" w:sz="4" w:space="0"/>
              <w:left w:val="single" w:color="auto" w:sz="4" w:space="0"/>
              <w:bottom w:val="single" w:color="auto" w:sz="4" w:space="0"/>
              <w:right w:val="single" w:color="auto" w:sz="4" w:space="0"/>
            </w:tcBorders>
          </w:tcPr>
          <w:p w14:paraId="1723AC19">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10. </w:t>
            </w:r>
            <w:r>
              <w:rPr>
                <w:rFonts w:ascii="Times New Roman" w:hAnsi="Times New Roman" w:cs="Times New Roman"/>
                <w:bCs/>
                <w:color w:val="000000" w:themeColor="text1"/>
                <w:sz w:val="24"/>
                <w:szCs w:val="24"/>
                <w14:textFill>
                  <w14:solidFill>
                    <w14:schemeClr w14:val="tx1"/>
                  </w14:solidFill>
                </w14:textFill>
              </w:rPr>
              <w:t>Место и роль России в мировом пространстве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005C0D5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w:t>
            </w:r>
          </w:p>
        </w:tc>
        <w:tc>
          <w:tcPr>
            <w:tcW w:w="629" w:type="dxa"/>
            <w:tcBorders>
              <w:top w:val="single" w:color="auto" w:sz="4" w:space="0"/>
              <w:left w:val="single" w:color="auto" w:sz="4" w:space="0"/>
              <w:bottom w:val="single" w:color="auto" w:sz="4" w:space="0"/>
              <w:right w:val="single" w:color="auto" w:sz="4" w:space="0"/>
            </w:tcBorders>
            <w:vAlign w:val="center"/>
          </w:tcPr>
          <w:p w14:paraId="14F1EE56">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314799E4">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663" w:type="dxa"/>
            <w:tcBorders>
              <w:top w:val="single" w:color="auto" w:sz="4" w:space="0"/>
              <w:left w:val="single" w:color="auto" w:sz="4" w:space="0"/>
              <w:bottom w:val="single" w:color="auto" w:sz="4" w:space="0"/>
              <w:right w:val="single" w:color="auto" w:sz="4" w:space="0"/>
            </w:tcBorders>
            <w:vAlign w:val="center"/>
          </w:tcPr>
          <w:p w14:paraId="28177EA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322D9B61">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 реферат, доклад, эссе, тест, глоссарий, задание </w:t>
            </w:r>
          </w:p>
        </w:tc>
      </w:tr>
      <w:tr w14:paraId="2924A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1BAA4D9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3264" w:type="dxa"/>
            <w:tcBorders>
              <w:top w:val="single" w:color="auto" w:sz="4" w:space="0"/>
              <w:left w:val="single" w:color="auto" w:sz="4" w:space="0"/>
              <w:bottom w:val="single" w:color="auto" w:sz="4" w:space="0"/>
              <w:right w:val="single" w:color="auto" w:sz="4" w:space="0"/>
            </w:tcBorders>
          </w:tcPr>
          <w:p w14:paraId="1657AE33">
            <w:pP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11. </w:t>
            </w:r>
            <w:r>
              <w:rPr>
                <w:rFonts w:ascii="Times New Roman" w:hAnsi="Times New Roman" w:cs="Times New Roman"/>
                <w:color w:val="000000" w:themeColor="text1"/>
                <w:sz w:val="24"/>
                <w:szCs w:val="24"/>
                <w14:textFill>
                  <w14:solidFill>
                    <w14:schemeClr w14:val="tx1"/>
                  </w14:solidFill>
                </w14:textFill>
              </w:rPr>
              <w:t xml:space="preserve"> Региональная культура</w:t>
            </w:r>
          </w:p>
        </w:tc>
        <w:tc>
          <w:tcPr>
            <w:tcW w:w="969" w:type="dxa"/>
            <w:tcBorders>
              <w:top w:val="single" w:color="auto" w:sz="4" w:space="0"/>
              <w:left w:val="single" w:color="auto" w:sz="4" w:space="0"/>
              <w:bottom w:val="single" w:color="auto" w:sz="4" w:space="0"/>
              <w:right w:val="single" w:color="auto" w:sz="4" w:space="0"/>
            </w:tcBorders>
            <w:vAlign w:val="center"/>
          </w:tcPr>
          <w:p w14:paraId="7D5F070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w:t>
            </w:r>
          </w:p>
        </w:tc>
        <w:tc>
          <w:tcPr>
            <w:tcW w:w="629" w:type="dxa"/>
            <w:tcBorders>
              <w:top w:val="single" w:color="auto" w:sz="4" w:space="0"/>
              <w:left w:val="single" w:color="auto" w:sz="4" w:space="0"/>
              <w:bottom w:val="single" w:color="auto" w:sz="4" w:space="0"/>
              <w:right w:val="single" w:color="auto" w:sz="4" w:space="0"/>
            </w:tcBorders>
            <w:vAlign w:val="center"/>
          </w:tcPr>
          <w:p w14:paraId="5697B474">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531764BD">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663" w:type="dxa"/>
            <w:tcBorders>
              <w:top w:val="single" w:color="auto" w:sz="4" w:space="0"/>
              <w:left w:val="single" w:color="auto" w:sz="4" w:space="0"/>
              <w:bottom w:val="single" w:color="auto" w:sz="4" w:space="0"/>
              <w:right w:val="single" w:color="auto" w:sz="4" w:space="0"/>
            </w:tcBorders>
            <w:vAlign w:val="center"/>
          </w:tcPr>
          <w:p w14:paraId="6128B5B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5D38B3CC">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 реферат, доклад, тест, глоссарий, задание</w:t>
            </w:r>
          </w:p>
        </w:tc>
      </w:tr>
      <w:tr w14:paraId="3555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A0B154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264" w:type="dxa"/>
            <w:tcBorders>
              <w:top w:val="single" w:color="auto" w:sz="4" w:space="0"/>
              <w:left w:val="single" w:color="auto" w:sz="4" w:space="0"/>
              <w:bottom w:val="single" w:color="auto" w:sz="4" w:space="0"/>
              <w:right w:val="single" w:color="auto" w:sz="4" w:space="0"/>
            </w:tcBorders>
          </w:tcPr>
          <w:p w14:paraId="5A387388">
            <w:pPr>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5AC7FF4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108</w:t>
            </w:r>
          </w:p>
        </w:tc>
        <w:tc>
          <w:tcPr>
            <w:tcW w:w="629" w:type="dxa"/>
            <w:tcBorders>
              <w:top w:val="single" w:color="auto" w:sz="4" w:space="0"/>
              <w:left w:val="single" w:color="auto" w:sz="4" w:space="0"/>
              <w:bottom w:val="single" w:color="auto" w:sz="4" w:space="0"/>
              <w:right w:val="single" w:color="auto" w:sz="4" w:space="0"/>
            </w:tcBorders>
            <w:vAlign w:val="center"/>
          </w:tcPr>
          <w:p w14:paraId="7A026EA4">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w:t>
            </w:r>
          </w:p>
        </w:tc>
        <w:tc>
          <w:tcPr>
            <w:tcW w:w="716" w:type="dxa"/>
            <w:tcBorders>
              <w:top w:val="single" w:color="auto" w:sz="4" w:space="0"/>
              <w:left w:val="single" w:color="auto" w:sz="4" w:space="0"/>
              <w:bottom w:val="single" w:color="auto" w:sz="4" w:space="0"/>
              <w:right w:val="single" w:color="auto" w:sz="4" w:space="0"/>
            </w:tcBorders>
            <w:vAlign w:val="center"/>
          </w:tcPr>
          <w:p w14:paraId="286ABA28">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18</w:t>
            </w:r>
          </w:p>
        </w:tc>
        <w:tc>
          <w:tcPr>
            <w:tcW w:w="663" w:type="dxa"/>
            <w:tcBorders>
              <w:top w:val="single" w:color="auto" w:sz="4" w:space="0"/>
              <w:left w:val="single" w:color="auto" w:sz="4" w:space="0"/>
              <w:bottom w:val="single" w:color="auto" w:sz="4" w:space="0"/>
              <w:right w:val="single" w:color="auto" w:sz="4" w:space="0"/>
            </w:tcBorders>
            <w:vAlign w:val="center"/>
          </w:tcPr>
          <w:p w14:paraId="3B5E4D7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81</w:t>
            </w:r>
          </w:p>
        </w:tc>
        <w:tc>
          <w:tcPr>
            <w:tcW w:w="2234" w:type="dxa"/>
            <w:tcBorders>
              <w:top w:val="single" w:color="auto" w:sz="4" w:space="0"/>
              <w:left w:val="single" w:color="auto" w:sz="4" w:space="0"/>
              <w:bottom w:val="single" w:color="auto" w:sz="4" w:space="0"/>
              <w:right w:val="single" w:color="auto" w:sz="4" w:space="0"/>
            </w:tcBorders>
            <w:vAlign w:val="center"/>
          </w:tcPr>
          <w:p w14:paraId="6F27AB1D">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7CE2E563">
      <w:pPr>
        <w:tabs>
          <w:tab w:val="left" w:pos="284"/>
        </w:tabs>
        <w:suppressAutoHyphens/>
        <w:spacing w:after="0" w:line="360" w:lineRule="auto"/>
        <w:jc w:val="both"/>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11EA5687">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Базовые разделы дисциплины и виды учебной работы, рекомендуемые для изучения студентам очно-очно-заочной формы обучения </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64"/>
        <w:gridCol w:w="969"/>
        <w:gridCol w:w="629"/>
        <w:gridCol w:w="716"/>
        <w:gridCol w:w="663"/>
        <w:gridCol w:w="2234"/>
      </w:tblGrid>
      <w:tr w14:paraId="42A1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30D4D58F">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546ED49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D3D4573">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5A429A8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4184C637">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914E2FF">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1F921776">
            <w:pPr>
              <w:widowControl w:val="0"/>
              <w:spacing w:after="0" w:line="24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3A1C6228">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3EDE5EA8">
            <w:pPr>
              <w:widowControl w:val="0"/>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00AB1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1D78CA52">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246E4017">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14:paraId="759ED4A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3BEAA44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33DA3A2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3EC4D43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6305C17B">
            <w:pPr>
              <w:spacing w:after="0"/>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00C02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700C23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3264" w:type="dxa"/>
            <w:tcBorders>
              <w:top w:val="single" w:color="auto" w:sz="4" w:space="0"/>
              <w:left w:val="single" w:color="auto" w:sz="4" w:space="0"/>
              <w:bottom w:val="single" w:color="auto" w:sz="4" w:space="0"/>
              <w:right w:val="single" w:color="auto" w:sz="4" w:space="0"/>
            </w:tcBorders>
          </w:tcPr>
          <w:p w14:paraId="77A00C82">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 </w:t>
            </w:r>
            <w:r>
              <w:rPr>
                <w:rFonts w:ascii="Times New Roman" w:hAnsi="Times New Roman" w:cs="Times New Roman"/>
                <w:color w:val="000000" w:themeColor="text1"/>
                <w:sz w:val="24"/>
                <w:szCs w:val="24"/>
                <w14:textFill>
                  <w14:solidFill>
                    <w14:schemeClr w14:val="tx1"/>
                  </w14:solidFill>
                </w14:textFill>
              </w:rPr>
              <w:t>Культурология как наука</w:t>
            </w:r>
          </w:p>
        </w:tc>
        <w:tc>
          <w:tcPr>
            <w:tcW w:w="969" w:type="dxa"/>
            <w:tcBorders>
              <w:top w:val="single" w:color="auto" w:sz="4" w:space="0"/>
              <w:left w:val="single" w:color="auto" w:sz="4" w:space="0"/>
              <w:bottom w:val="single" w:color="auto" w:sz="4" w:space="0"/>
              <w:right w:val="single" w:color="auto" w:sz="4" w:space="0"/>
            </w:tcBorders>
            <w:vAlign w:val="center"/>
          </w:tcPr>
          <w:p w14:paraId="40D3828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629" w:type="dxa"/>
            <w:tcBorders>
              <w:top w:val="single" w:color="auto" w:sz="4" w:space="0"/>
              <w:left w:val="single" w:color="auto" w:sz="4" w:space="0"/>
              <w:bottom w:val="single" w:color="auto" w:sz="4" w:space="0"/>
              <w:right w:val="single" w:color="auto" w:sz="4" w:space="0"/>
            </w:tcBorders>
            <w:vAlign w:val="center"/>
          </w:tcPr>
          <w:p w14:paraId="04FDC1CE">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716" w:type="dxa"/>
            <w:tcBorders>
              <w:top w:val="single" w:color="auto" w:sz="4" w:space="0"/>
              <w:left w:val="single" w:color="auto" w:sz="4" w:space="0"/>
              <w:bottom w:val="single" w:color="auto" w:sz="4" w:space="0"/>
              <w:right w:val="single" w:color="auto" w:sz="4" w:space="0"/>
            </w:tcBorders>
            <w:vAlign w:val="center"/>
          </w:tcPr>
          <w:p w14:paraId="1FE21F1F">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0B0EFBF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234" w:type="dxa"/>
            <w:tcBorders>
              <w:top w:val="single" w:color="auto" w:sz="4" w:space="0"/>
              <w:left w:val="single" w:color="auto" w:sz="4" w:space="0"/>
              <w:bottom w:val="single" w:color="auto" w:sz="4" w:space="0"/>
              <w:right w:val="single" w:color="auto" w:sz="4" w:space="0"/>
            </w:tcBorders>
            <w:vAlign w:val="center"/>
          </w:tcPr>
          <w:p w14:paraId="25B16F00">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tc>
      </w:tr>
      <w:tr w14:paraId="192C4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193F55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3264" w:type="dxa"/>
            <w:tcBorders>
              <w:top w:val="single" w:color="auto" w:sz="4" w:space="0"/>
              <w:left w:val="single" w:color="auto" w:sz="4" w:space="0"/>
              <w:bottom w:val="single" w:color="auto" w:sz="4" w:space="0"/>
              <w:right w:val="single" w:color="auto" w:sz="4" w:space="0"/>
            </w:tcBorders>
          </w:tcPr>
          <w:p w14:paraId="07AB8294">
            <w:pP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2. </w:t>
            </w:r>
            <w:r>
              <w:rPr>
                <w:rFonts w:ascii="Times New Roman" w:hAnsi="Times New Roman" w:cs="Times New Roman"/>
                <w:bCs/>
                <w:color w:val="000000" w:themeColor="text1"/>
                <w:sz w:val="24"/>
                <w:szCs w:val="24"/>
                <w14:textFill>
                  <w14:solidFill>
                    <w14:schemeClr w14:val="tx1"/>
                  </w14:solidFill>
                </w14:textFill>
              </w:rPr>
              <w:t xml:space="preserve">Основные культурологические идеи русской научной мысли </w:t>
            </w:r>
            <w:r>
              <w:rPr>
                <w:rFonts w:ascii="Times New Roman" w:hAnsi="Times New Roman" w:cs="Times New Roman"/>
                <w:bCs/>
                <w:color w:val="000000" w:themeColor="text1"/>
                <w:sz w:val="24"/>
                <w:szCs w:val="24"/>
                <w:lang w:val="en-US"/>
                <w14:textFill>
                  <w14:solidFill>
                    <w14:schemeClr w14:val="tx1"/>
                  </w14:solidFill>
                </w14:textFill>
              </w:rPr>
              <w:t>XIX</w:t>
            </w:r>
            <w:r>
              <w:rPr>
                <w:rFonts w:ascii="Times New Roman" w:hAnsi="Times New Roman" w:cs="Times New Roman"/>
                <w:bCs/>
                <w:color w:val="000000" w:themeColor="text1"/>
                <w:sz w:val="24"/>
                <w:szCs w:val="24"/>
                <w14:textFill>
                  <w14:solidFill>
                    <w14:schemeClr w14:val="tx1"/>
                  </w14:solidFill>
                </w14:textFill>
              </w:rPr>
              <w:t>-</w:t>
            </w:r>
            <w:r>
              <w:rPr>
                <w:rFonts w:ascii="Times New Roman" w:hAnsi="Times New Roman" w:cs="Times New Roman"/>
                <w:bCs/>
                <w:color w:val="000000" w:themeColor="text1"/>
                <w:sz w:val="24"/>
                <w:szCs w:val="24"/>
                <w:lang w:val="en-US"/>
                <w14:textFill>
                  <w14:solidFill>
                    <w14:schemeClr w14:val="tx1"/>
                  </w14:solidFill>
                </w14:textFill>
              </w:rPr>
              <w:t>XX</w:t>
            </w:r>
            <w:r>
              <w:rPr>
                <w:rFonts w:ascii="Times New Roman" w:hAnsi="Times New Roman" w:cs="Times New Roman"/>
                <w:bCs/>
                <w:color w:val="000000" w:themeColor="text1"/>
                <w:sz w:val="24"/>
                <w:szCs w:val="24"/>
                <w14:textFill>
                  <w14:solidFill>
                    <w14:schemeClr w14:val="tx1"/>
                  </w14:solidFill>
                </w14:textFill>
              </w:rPr>
              <w:t xml:space="preserve"> вв.</w:t>
            </w:r>
          </w:p>
        </w:tc>
        <w:tc>
          <w:tcPr>
            <w:tcW w:w="969" w:type="dxa"/>
            <w:tcBorders>
              <w:top w:val="single" w:color="auto" w:sz="4" w:space="0"/>
              <w:left w:val="single" w:color="auto" w:sz="4" w:space="0"/>
              <w:bottom w:val="single" w:color="auto" w:sz="4" w:space="0"/>
              <w:right w:val="single" w:color="auto" w:sz="4" w:space="0"/>
            </w:tcBorders>
            <w:vAlign w:val="center"/>
          </w:tcPr>
          <w:p w14:paraId="72B6F4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629" w:type="dxa"/>
            <w:tcBorders>
              <w:top w:val="single" w:color="auto" w:sz="4" w:space="0"/>
              <w:left w:val="single" w:color="auto" w:sz="4" w:space="0"/>
              <w:bottom w:val="single" w:color="auto" w:sz="4" w:space="0"/>
              <w:right w:val="single" w:color="auto" w:sz="4" w:space="0"/>
            </w:tcBorders>
            <w:vAlign w:val="center"/>
          </w:tcPr>
          <w:p w14:paraId="130E48C3">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716" w:type="dxa"/>
            <w:tcBorders>
              <w:top w:val="single" w:color="auto" w:sz="4" w:space="0"/>
              <w:left w:val="single" w:color="auto" w:sz="4" w:space="0"/>
              <w:bottom w:val="single" w:color="auto" w:sz="4" w:space="0"/>
              <w:right w:val="single" w:color="auto" w:sz="4" w:space="0"/>
            </w:tcBorders>
            <w:vAlign w:val="center"/>
          </w:tcPr>
          <w:p w14:paraId="6A9FC3B5">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5729B02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7621612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p w14:paraId="2DD6D5D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 задание</w:t>
            </w:r>
          </w:p>
        </w:tc>
      </w:tr>
      <w:tr w14:paraId="1534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BDF0FB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264" w:type="dxa"/>
            <w:tcBorders>
              <w:top w:val="single" w:color="auto" w:sz="4" w:space="0"/>
              <w:left w:val="single" w:color="auto" w:sz="4" w:space="0"/>
              <w:bottom w:val="single" w:color="auto" w:sz="4" w:space="0"/>
              <w:right w:val="single" w:color="auto" w:sz="4" w:space="0"/>
            </w:tcBorders>
          </w:tcPr>
          <w:p w14:paraId="07C24333">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3.</w:t>
            </w:r>
            <w:r>
              <w:rPr>
                <w:rFonts w:ascii="Times New Roman" w:hAnsi="Times New Roman" w:cs="Times New Roman"/>
                <w:color w:val="000000" w:themeColor="text1"/>
                <w:sz w:val="24"/>
                <w:szCs w:val="24"/>
                <w14:textFill>
                  <w14:solidFill>
                    <w14:schemeClr w14:val="tx1"/>
                  </w14:solidFill>
                </w14:textFill>
              </w:rPr>
              <w:t xml:space="preserve">  Культурологическое знание 2-й половины Х</w:t>
            </w:r>
            <w:r>
              <w:rPr>
                <w:rFonts w:ascii="Times New Roman" w:hAnsi="Times New Roman" w:cs="Times New Roman"/>
                <w:color w:val="000000" w:themeColor="text1"/>
                <w:sz w:val="24"/>
                <w:szCs w:val="24"/>
                <w:lang w:val="en-US"/>
                <w14:textFill>
                  <w14:solidFill>
                    <w14:schemeClr w14:val="tx1"/>
                  </w14:solidFill>
                </w14:textFill>
              </w:rPr>
              <w:t>I</w:t>
            </w:r>
            <w:r>
              <w:rPr>
                <w:rFonts w:ascii="Times New Roman" w:hAnsi="Times New Roman" w:cs="Times New Roman"/>
                <w:color w:val="000000" w:themeColor="text1"/>
                <w:sz w:val="24"/>
                <w:szCs w:val="24"/>
                <w14:textFill>
                  <w14:solidFill>
                    <w14:schemeClr w14:val="tx1"/>
                  </w14:solidFill>
                </w14:textFill>
              </w:rPr>
              <w:t xml:space="preserve">Х – начала ХХ века </w:t>
            </w:r>
          </w:p>
        </w:tc>
        <w:tc>
          <w:tcPr>
            <w:tcW w:w="969" w:type="dxa"/>
            <w:tcBorders>
              <w:top w:val="single" w:color="auto" w:sz="4" w:space="0"/>
              <w:left w:val="single" w:color="auto" w:sz="4" w:space="0"/>
              <w:bottom w:val="single" w:color="auto" w:sz="4" w:space="0"/>
              <w:right w:val="single" w:color="auto" w:sz="4" w:space="0"/>
            </w:tcBorders>
            <w:vAlign w:val="center"/>
          </w:tcPr>
          <w:p w14:paraId="265CD96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629" w:type="dxa"/>
            <w:tcBorders>
              <w:top w:val="single" w:color="auto" w:sz="4" w:space="0"/>
              <w:left w:val="single" w:color="auto" w:sz="4" w:space="0"/>
              <w:bottom w:val="single" w:color="auto" w:sz="4" w:space="0"/>
              <w:right w:val="single" w:color="auto" w:sz="4" w:space="0"/>
            </w:tcBorders>
            <w:vAlign w:val="center"/>
          </w:tcPr>
          <w:p w14:paraId="36652D10">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4AFB85A1">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5B7DB62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6BF38B4E">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глоссарий, задание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p>
        </w:tc>
      </w:tr>
      <w:tr w14:paraId="4AA6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1C008C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264" w:type="dxa"/>
            <w:tcBorders>
              <w:top w:val="single" w:color="auto" w:sz="4" w:space="0"/>
              <w:left w:val="single" w:color="auto" w:sz="4" w:space="0"/>
              <w:bottom w:val="single" w:color="auto" w:sz="4" w:space="0"/>
              <w:right w:val="single" w:color="auto" w:sz="4" w:space="0"/>
            </w:tcBorders>
          </w:tcPr>
          <w:p w14:paraId="74801F71">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4. </w:t>
            </w:r>
            <w:r>
              <w:rPr>
                <w:rFonts w:ascii="Times New Roman" w:hAnsi="Times New Roman" w:cs="Times New Roman"/>
                <w:color w:val="000000" w:themeColor="text1"/>
                <w:sz w:val="24"/>
                <w:szCs w:val="24"/>
                <w14:textFill>
                  <w14:solidFill>
                    <w14:schemeClr w14:val="tx1"/>
                  </w14:solidFill>
                </w14:textFill>
              </w:rPr>
              <w:t>Основные научные направления культурологии ХХ в.</w:t>
            </w:r>
          </w:p>
        </w:tc>
        <w:tc>
          <w:tcPr>
            <w:tcW w:w="969" w:type="dxa"/>
            <w:tcBorders>
              <w:top w:val="single" w:color="auto" w:sz="4" w:space="0"/>
              <w:left w:val="single" w:color="auto" w:sz="4" w:space="0"/>
              <w:bottom w:val="single" w:color="auto" w:sz="4" w:space="0"/>
              <w:right w:val="single" w:color="auto" w:sz="4" w:space="0"/>
            </w:tcBorders>
            <w:vAlign w:val="center"/>
          </w:tcPr>
          <w:p w14:paraId="073D307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629" w:type="dxa"/>
            <w:tcBorders>
              <w:top w:val="single" w:color="auto" w:sz="4" w:space="0"/>
              <w:left w:val="single" w:color="auto" w:sz="4" w:space="0"/>
              <w:bottom w:val="single" w:color="auto" w:sz="4" w:space="0"/>
              <w:right w:val="single" w:color="auto" w:sz="4" w:space="0"/>
            </w:tcBorders>
            <w:vAlign w:val="center"/>
          </w:tcPr>
          <w:p w14:paraId="673B918D">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2480B122">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663" w:type="dxa"/>
            <w:tcBorders>
              <w:top w:val="single" w:color="auto" w:sz="4" w:space="0"/>
              <w:left w:val="single" w:color="auto" w:sz="4" w:space="0"/>
              <w:bottom w:val="single" w:color="auto" w:sz="4" w:space="0"/>
              <w:right w:val="single" w:color="auto" w:sz="4" w:space="0"/>
            </w:tcBorders>
            <w:vAlign w:val="center"/>
          </w:tcPr>
          <w:p w14:paraId="5764C88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25CA3425">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эссе, тест, глоссарий, задание</w:t>
            </w:r>
          </w:p>
        </w:tc>
      </w:tr>
      <w:tr w14:paraId="05E9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144E429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3264" w:type="dxa"/>
            <w:tcBorders>
              <w:top w:val="single" w:color="auto" w:sz="4" w:space="0"/>
              <w:left w:val="single" w:color="auto" w:sz="4" w:space="0"/>
              <w:bottom w:val="single" w:color="auto" w:sz="4" w:space="0"/>
              <w:right w:val="single" w:color="auto" w:sz="4" w:space="0"/>
            </w:tcBorders>
          </w:tcPr>
          <w:p w14:paraId="3A127DE7">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5. </w:t>
            </w:r>
            <w:r>
              <w:rPr>
                <w:rFonts w:ascii="Times New Roman" w:hAnsi="Times New Roman" w:cs="Times New Roman"/>
                <w:color w:val="000000" w:themeColor="text1"/>
                <w:sz w:val="24"/>
                <w:szCs w:val="24"/>
                <w14:textFill>
                  <w14:solidFill>
                    <w14:schemeClr w14:val="tx1"/>
                  </w14:solidFill>
                </w14:textFill>
              </w:rPr>
              <w:t xml:space="preserve"> Искусство как чувственная сфера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29618E5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629" w:type="dxa"/>
            <w:tcBorders>
              <w:top w:val="single" w:color="auto" w:sz="4" w:space="0"/>
              <w:left w:val="single" w:color="auto" w:sz="4" w:space="0"/>
              <w:bottom w:val="single" w:color="auto" w:sz="4" w:space="0"/>
              <w:right w:val="single" w:color="auto" w:sz="4" w:space="0"/>
            </w:tcBorders>
            <w:vAlign w:val="center"/>
          </w:tcPr>
          <w:p w14:paraId="24DBEC8D">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1938C91A">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2763D0B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75394BF4">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конспект, глоссарий, задание</w:t>
            </w:r>
          </w:p>
        </w:tc>
      </w:tr>
      <w:tr w14:paraId="5F036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14B17B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3264" w:type="dxa"/>
            <w:tcBorders>
              <w:top w:val="single" w:color="auto" w:sz="4" w:space="0"/>
              <w:left w:val="single" w:color="auto" w:sz="4" w:space="0"/>
              <w:bottom w:val="single" w:color="auto" w:sz="4" w:space="0"/>
              <w:right w:val="single" w:color="auto" w:sz="4" w:space="0"/>
            </w:tcBorders>
          </w:tcPr>
          <w:p w14:paraId="7E7FB881">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6.</w:t>
            </w:r>
            <w:r>
              <w:rPr>
                <w:rFonts w:ascii="Times New Roman" w:hAnsi="Times New Roman" w:cs="Times New Roman"/>
                <w:color w:val="000000" w:themeColor="text1"/>
                <w:sz w:val="24"/>
                <w:szCs w:val="24"/>
                <w14:textFill>
                  <w14:solidFill>
                    <w14:schemeClr w14:val="tx1"/>
                  </w14:solidFill>
                </w14:textFill>
              </w:rPr>
              <w:t xml:space="preserve"> Семиотика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4CE9B53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629" w:type="dxa"/>
            <w:tcBorders>
              <w:top w:val="single" w:color="auto" w:sz="4" w:space="0"/>
              <w:left w:val="single" w:color="auto" w:sz="4" w:space="0"/>
              <w:bottom w:val="single" w:color="auto" w:sz="4" w:space="0"/>
              <w:right w:val="single" w:color="auto" w:sz="4" w:space="0"/>
            </w:tcBorders>
            <w:vAlign w:val="center"/>
          </w:tcPr>
          <w:p w14:paraId="0C3C9495">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11881A3B">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7F63296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32A87D54">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w:t>
            </w:r>
          </w:p>
          <w:p w14:paraId="1F6D73E1">
            <w:pPr>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 задание</w:t>
            </w:r>
          </w:p>
        </w:tc>
      </w:tr>
      <w:tr w14:paraId="4A544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FFFB7C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3264" w:type="dxa"/>
            <w:tcBorders>
              <w:top w:val="single" w:color="auto" w:sz="4" w:space="0"/>
              <w:left w:val="single" w:color="auto" w:sz="4" w:space="0"/>
              <w:bottom w:val="single" w:color="auto" w:sz="4" w:space="0"/>
              <w:right w:val="single" w:color="auto" w:sz="4" w:space="0"/>
            </w:tcBorders>
          </w:tcPr>
          <w:p w14:paraId="1B16C313">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7.</w:t>
            </w:r>
            <w:r>
              <w:rPr>
                <w:rFonts w:ascii="Times New Roman" w:hAnsi="Times New Roman" w:cs="Times New Roman"/>
                <w:color w:val="000000" w:themeColor="text1"/>
                <w:sz w:val="24"/>
                <w:szCs w:val="24"/>
                <w14:textFill>
                  <w14:solidFill>
                    <w14:schemeClr w14:val="tx1"/>
                  </w14:solidFill>
                </w14:textFill>
              </w:rPr>
              <w:t xml:space="preserve"> Сущность и структура культуры на современном этапе</w:t>
            </w:r>
          </w:p>
        </w:tc>
        <w:tc>
          <w:tcPr>
            <w:tcW w:w="969" w:type="dxa"/>
            <w:tcBorders>
              <w:top w:val="single" w:color="auto" w:sz="4" w:space="0"/>
              <w:left w:val="single" w:color="auto" w:sz="4" w:space="0"/>
              <w:bottom w:val="single" w:color="auto" w:sz="4" w:space="0"/>
              <w:right w:val="single" w:color="auto" w:sz="4" w:space="0"/>
            </w:tcBorders>
            <w:vAlign w:val="center"/>
          </w:tcPr>
          <w:p w14:paraId="59EA17C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629" w:type="dxa"/>
            <w:tcBorders>
              <w:top w:val="single" w:color="auto" w:sz="4" w:space="0"/>
              <w:left w:val="single" w:color="auto" w:sz="4" w:space="0"/>
              <w:bottom w:val="single" w:color="auto" w:sz="4" w:space="0"/>
              <w:right w:val="single" w:color="auto" w:sz="4" w:space="0"/>
            </w:tcBorders>
            <w:vAlign w:val="center"/>
          </w:tcPr>
          <w:p w14:paraId="1D5D8231">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23D0FB26">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663" w:type="dxa"/>
            <w:tcBorders>
              <w:top w:val="single" w:color="auto" w:sz="4" w:space="0"/>
              <w:left w:val="single" w:color="auto" w:sz="4" w:space="0"/>
              <w:bottom w:val="single" w:color="auto" w:sz="4" w:space="0"/>
              <w:right w:val="single" w:color="auto" w:sz="4" w:space="0"/>
            </w:tcBorders>
            <w:vAlign w:val="center"/>
          </w:tcPr>
          <w:p w14:paraId="713F3F3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221E8C09">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реферат, доклад, эссе, тест глоссарий, задание</w:t>
            </w:r>
          </w:p>
        </w:tc>
      </w:tr>
      <w:tr w14:paraId="5F75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BEB54F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3264" w:type="dxa"/>
            <w:tcBorders>
              <w:top w:val="single" w:color="auto" w:sz="4" w:space="0"/>
              <w:left w:val="single" w:color="auto" w:sz="4" w:space="0"/>
              <w:bottom w:val="single" w:color="auto" w:sz="4" w:space="0"/>
              <w:right w:val="single" w:color="auto" w:sz="4" w:space="0"/>
            </w:tcBorders>
          </w:tcPr>
          <w:p w14:paraId="35F913AD">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8.</w:t>
            </w:r>
            <w:r>
              <w:rPr>
                <w:rFonts w:ascii="Times New Roman" w:hAnsi="Times New Roman" w:cs="Times New Roman"/>
                <w:color w:val="000000" w:themeColor="text1"/>
                <w:sz w:val="24"/>
                <w:szCs w:val="24"/>
                <w14:textFill>
                  <w14:solidFill>
                    <w14:schemeClr w14:val="tx1"/>
                  </w14:solidFill>
                </w14:textFill>
              </w:rPr>
              <w:t xml:space="preserve">  Типология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110861A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629" w:type="dxa"/>
            <w:tcBorders>
              <w:top w:val="single" w:color="auto" w:sz="4" w:space="0"/>
              <w:left w:val="single" w:color="auto" w:sz="4" w:space="0"/>
              <w:bottom w:val="single" w:color="auto" w:sz="4" w:space="0"/>
              <w:right w:val="single" w:color="auto" w:sz="4" w:space="0"/>
            </w:tcBorders>
            <w:vAlign w:val="center"/>
          </w:tcPr>
          <w:p w14:paraId="255AD045">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7C7B4BF5">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0991BC2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36F7532A">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 глоссарий, задание</w:t>
            </w:r>
          </w:p>
        </w:tc>
      </w:tr>
      <w:tr w14:paraId="0C389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98CA8E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3264" w:type="dxa"/>
            <w:tcBorders>
              <w:top w:val="single" w:color="auto" w:sz="4" w:space="0"/>
              <w:left w:val="single" w:color="auto" w:sz="4" w:space="0"/>
              <w:bottom w:val="single" w:color="auto" w:sz="4" w:space="0"/>
              <w:right w:val="single" w:color="auto" w:sz="4" w:space="0"/>
            </w:tcBorders>
          </w:tcPr>
          <w:p w14:paraId="57CF45F0">
            <w:pPr>
              <w:pStyle w:val="16"/>
              <w:tabs>
                <w:tab w:val="left" w:pos="708"/>
              </w:tabs>
              <w:rPr>
                <w:color w:val="000000" w:themeColor="text1"/>
                <w14:textFill>
                  <w14:solidFill>
                    <w14:schemeClr w14:val="tx1"/>
                  </w14:solidFill>
                </w14:textFill>
              </w:rPr>
            </w:pPr>
            <w:r>
              <w:rPr>
                <w:b/>
                <w:bCs/>
                <w:color w:val="000000" w:themeColor="text1"/>
                <w14:textFill>
                  <w14:solidFill>
                    <w14:schemeClr w14:val="tx1"/>
                  </w14:solidFill>
                </w14:textFill>
              </w:rPr>
              <w:t>Тема 9.</w:t>
            </w:r>
            <w:r>
              <w:rPr>
                <w:color w:val="000000" w:themeColor="text1"/>
                <w14:textFill>
                  <w14:solidFill>
                    <w14:schemeClr w14:val="tx1"/>
                  </w14:solidFill>
                </w14:textFill>
              </w:rPr>
              <w:t xml:space="preserve"> «Восток»-«Запад» -сравнительное изучение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30B752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629" w:type="dxa"/>
            <w:tcBorders>
              <w:top w:val="single" w:color="auto" w:sz="4" w:space="0"/>
              <w:left w:val="single" w:color="auto" w:sz="4" w:space="0"/>
              <w:bottom w:val="single" w:color="auto" w:sz="4" w:space="0"/>
              <w:right w:val="single" w:color="auto" w:sz="4" w:space="0"/>
            </w:tcBorders>
            <w:vAlign w:val="center"/>
          </w:tcPr>
          <w:p w14:paraId="1CAB441D">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6FF32A97">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0657808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762FD67C">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глоссарий, задание </w:t>
            </w:r>
          </w:p>
        </w:tc>
      </w:tr>
      <w:tr w14:paraId="653A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10EAA03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3264" w:type="dxa"/>
            <w:tcBorders>
              <w:top w:val="single" w:color="auto" w:sz="4" w:space="0"/>
              <w:left w:val="single" w:color="auto" w:sz="4" w:space="0"/>
              <w:bottom w:val="single" w:color="auto" w:sz="4" w:space="0"/>
              <w:right w:val="single" w:color="auto" w:sz="4" w:space="0"/>
            </w:tcBorders>
          </w:tcPr>
          <w:p w14:paraId="068B8CA2">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10. </w:t>
            </w:r>
            <w:r>
              <w:rPr>
                <w:rFonts w:ascii="Times New Roman" w:hAnsi="Times New Roman" w:cs="Times New Roman"/>
                <w:bCs/>
                <w:color w:val="000000" w:themeColor="text1"/>
                <w:sz w:val="24"/>
                <w:szCs w:val="24"/>
                <w14:textFill>
                  <w14:solidFill>
                    <w14:schemeClr w14:val="tx1"/>
                  </w14:solidFill>
                </w14:textFill>
              </w:rPr>
              <w:t>Место и роль России в мировом пространстве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46F6371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629" w:type="dxa"/>
            <w:tcBorders>
              <w:top w:val="single" w:color="auto" w:sz="4" w:space="0"/>
              <w:left w:val="single" w:color="auto" w:sz="4" w:space="0"/>
              <w:bottom w:val="single" w:color="auto" w:sz="4" w:space="0"/>
              <w:right w:val="single" w:color="auto" w:sz="4" w:space="0"/>
            </w:tcBorders>
            <w:vAlign w:val="center"/>
          </w:tcPr>
          <w:p w14:paraId="152A5E4D">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44BC4A08">
            <w:pPr>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663" w:type="dxa"/>
            <w:tcBorders>
              <w:top w:val="single" w:color="auto" w:sz="4" w:space="0"/>
              <w:left w:val="single" w:color="auto" w:sz="4" w:space="0"/>
              <w:bottom w:val="single" w:color="auto" w:sz="4" w:space="0"/>
              <w:right w:val="single" w:color="auto" w:sz="4" w:space="0"/>
            </w:tcBorders>
            <w:vAlign w:val="center"/>
          </w:tcPr>
          <w:p w14:paraId="25704C4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65403A1A">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реферат, доклад, эссе, тест, глоссарий, задание </w:t>
            </w:r>
          </w:p>
        </w:tc>
      </w:tr>
      <w:tr w14:paraId="00DF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E0334E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3264" w:type="dxa"/>
            <w:tcBorders>
              <w:top w:val="single" w:color="auto" w:sz="4" w:space="0"/>
              <w:left w:val="single" w:color="auto" w:sz="4" w:space="0"/>
              <w:bottom w:val="single" w:color="auto" w:sz="4" w:space="0"/>
              <w:right w:val="single" w:color="auto" w:sz="4" w:space="0"/>
            </w:tcBorders>
          </w:tcPr>
          <w:p w14:paraId="5B10DFB7">
            <w:pP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11. </w:t>
            </w:r>
            <w:r>
              <w:rPr>
                <w:rFonts w:ascii="Times New Roman" w:hAnsi="Times New Roman" w:cs="Times New Roman"/>
                <w:color w:val="000000" w:themeColor="text1"/>
                <w:sz w:val="24"/>
                <w:szCs w:val="24"/>
                <w14:textFill>
                  <w14:solidFill>
                    <w14:schemeClr w14:val="tx1"/>
                  </w14:solidFill>
                </w14:textFill>
              </w:rPr>
              <w:t xml:space="preserve"> Региональная культура</w:t>
            </w:r>
          </w:p>
        </w:tc>
        <w:tc>
          <w:tcPr>
            <w:tcW w:w="969" w:type="dxa"/>
            <w:tcBorders>
              <w:top w:val="single" w:color="auto" w:sz="4" w:space="0"/>
              <w:left w:val="single" w:color="auto" w:sz="4" w:space="0"/>
              <w:bottom w:val="single" w:color="auto" w:sz="4" w:space="0"/>
              <w:right w:val="single" w:color="auto" w:sz="4" w:space="0"/>
            </w:tcBorders>
            <w:vAlign w:val="center"/>
          </w:tcPr>
          <w:p w14:paraId="5EA6169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629" w:type="dxa"/>
            <w:tcBorders>
              <w:top w:val="single" w:color="auto" w:sz="4" w:space="0"/>
              <w:left w:val="single" w:color="auto" w:sz="4" w:space="0"/>
              <w:bottom w:val="single" w:color="auto" w:sz="4" w:space="0"/>
              <w:right w:val="single" w:color="auto" w:sz="4" w:space="0"/>
            </w:tcBorders>
            <w:vAlign w:val="center"/>
          </w:tcPr>
          <w:p w14:paraId="624583AA">
            <w:pPr>
              <w:jc w:val="center"/>
              <w:rPr>
                <w:rFonts w:ascii="Times New Roman" w:hAnsi="Times New Roman" w:cs="Times New Roman"/>
                <w:color w:val="000000" w:themeColor="text1"/>
                <w:sz w:val="24"/>
                <w:szCs w:val="24"/>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526A6934">
            <w:pPr>
              <w:jc w:val="center"/>
              <w:rPr>
                <w:rFonts w:ascii="Times New Roman" w:hAnsi="Times New Roman" w:cs="Times New Roman"/>
                <w:color w:val="000000" w:themeColor="text1"/>
                <w:sz w:val="24"/>
                <w:szCs w:val="24"/>
                <w14:textFill>
                  <w14:solidFill>
                    <w14:schemeClr w14:val="tx1"/>
                  </w14:solidFill>
                </w14:textFill>
              </w:rPr>
            </w:pPr>
          </w:p>
        </w:tc>
        <w:tc>
          <w:tcPr>
            <w:tcW w:w="663" w:type="dxa"/>
            <w:tcBorders>
              <w:top w:val="single" w:color="auto" w:sz="4" w:space="0"/>
              <w:left w:val="single" w:color="auto" w:sz="4" w:space="0"/>
              <w:bottom w:val="single" w:color="auto" w:sz="4" w:space="0"/>
              <w:right w:val="single" w:color="auto" w:sz="4" w:space="0"/>
            </w:tcBorders>
            <w:vAlign w:val="center"/>
          </w:tcPr>
          <w:p w14:paraId="6FF5C2C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234" w:type="dxa"/>
            <w:tcBorders>
              <w:top w:val="single" w:color="auto" w:sz="4" w:space="0"/>
              <w:left w:val="single" w:color="auto" w:sz="4" w:space="0"/>
              <w:bottom w:val="single" w:color="auto" w:sz="4" w:space="0"/>
              <w:right w:val="single" w:color="auto" w:sz="4" w:space="0"/>
            </w:tcBorders>
            <w:vAlign w:val="center"/>
          </w:tcPr>
          <w:p w14:paraId="06A332C2">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реферат, доклад, тест, глоссарий, задание</w:t>
            </w:r>
          </w:p>
        </w:tc>
      </w:tr>
      <w:tr w14:paraId="102C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F22263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264" w:type="dxa"/>
            <w:tcBorders>
              <w:top w:val="single" w:color="auto" w:sz="4" w:space="0"/>
              <w:left w:val="single" w:color="auto" w:sz="4" w:space="0"/>
              <w:bottom w:val="single" w:color="auto" w:sz="4" w:space="0"/>
              <w:right w:val="single" w:color="auto" w:sz="4" w:space="0"/>
            </w:tcBorders>
          </w:tcPr>
          <w:p w14:paraId="3282951B">
            <w:pPr>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E0DC929">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108</w:t>
            </w:r>
          </w:p>
        </w:tc>
        <w:tc>
          <w:tcPr>
            <w:tcW w:w="629" w:type="dxa"/>
            <w:tcBorders>
              <w:top w:val="single" w:color="auto" w:sz="4" w:space="0"/>
              <w:left w:val="single" w:color="auto" w:sz="4" w:space="0"/>
              <w:bottom w:val="single" w:color="auto" w:sz="4" w:space="0"/>
              <w:right w:val="single" w:color="auto" w:sz="4" w:space="0"/>
            </w:tcBorders>
            <w:vAlign w:val="center"/>
          </w:tcPr>
          <w:p w14:paraId="305CDDEB">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4</w:t>
            </w:r>
          </w:p>
        </w:tc>
        <w:tc>
          <w:tcPr>
            <w:tcW w:w="716" w:type="dxa"/>
            <w:tcBorders>
              <w:top w:val="single" w:color="auto" w:sz="4" w:space="0"/>
              <w:left w:val="single" w:color="auto" w:sz="4" w:space="0"/>
              <w:bottom w:val="single" w:color="auto" w:sz="4" w:space="0"/>
              <w:right w:val="single" w:color="auto" w:sz="4" w:space="0"/>
            </w:tcBorders>
            <w:vAlign w:val="center"/>
          </w:tcPr>
          <w:p w14:paraId="2512471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6</w:t>
            </w:r>
          </w:p>
        </w:tc>
        <w:tc>
          <w:tcPr>
            <w:tcW w:w="663" w:type="dxa"/>
            <w:tcBorders>
              <w:top w:val="single" w:color="auto" w:sz="4" w:space="0"/>
              <w:left w:val="single" w:color="auto" w:sz="4" w:space="0"/>
              <w:bottom w:val="single" w:color="auto" w:sz="4" w:space="0"/>
              <w:right w:val="single" w:color="auto" w:sz="4" w:space="0"/>
            </w:tcBorders>
            <w:vAlign w:val="center"/>
          </w:tcPr>
          <w:p w14:paraId="72384F39">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98</w:t>
            </w:r>
          </w:p>
        </w:tc>
        <w:tc>
          <w:tcPr>
            <w:tcW w:w="2234" w:type="dxa"/>
            <w:tcBorders>
              <w:top w:val="single" w:color="auto" w:sz="4" w:space="0"/>
              <w:left w:val="single" w:color="auto" w:sz="4" w:space="0"/>
              <w:bottom w:val="single" w:color="auto" w:sz="4" w:space="0"/>
              <w:right w:val="single" w:color="auto" w:sz="4" w:space="0"/>
            </w:tcBorders>
            <w:vAlign w:val="center"/>
          </w:tcPr>
          <w:p w14:paraId="4A7EE61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6E765CA1">
      <w:pPr>
        <w:spacing w:after="0" w:line="36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31A41E8">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СТРУКТУРА И содержание теоретической части дисциплины </w:t>
      </w:r>
    </w:p>
    <w:p w14:paraId="4E2D1F0A">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 Культурология как наука  </w:t>
      </w:r>
    </w:p>
    <w:p w14:paraId="14BE15D6">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Специфика культурологического знания и место культурологии в системе наук. Принципы и методы изучения культуры.</w:t>
      </w:r>
    </w:p>
    <w:p w14:paraId="5EB5D2EB">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2. Основные культурологические идеи в русской научной мысли Х</w:t>
      </w:r>
      <w:r>
        <w:rPr>
          <w:rFonts w:ascii="Times New Roman" w:hAnsi="Times New Roman" w:cs="Times New Roman"/>
          <w:b/>
          <w:bCs/>
          <w:color w:val="000000" w:themeColor="text1"/>
          <w:sz w:val="24"/>
          <w:szCs w:val="24"/>
          <w:lang w:val="en-US"/>
          <w14:textFill>
            <w14:solidFill>
              <w14:schemeClr w14:val="tx1"/>
            </w14:solidFill>
          </w14:textFill>
        </w:rPr>
        <w:t>I</w:t>
      </w:r>
      <w:r>
        <w:rPr>
          <w:rFonts w:ascii="Times New Roman" w:hAnsi="Times New Roman" w:cs="Times New Roman"/>
          <w:b/>
          <w:bCs/>
          <w:color w:val="000000" w:themeColor="text1"/>
          <w:sz w:val="24"/>
          <w:szCs w:val="24"/>
          <w14:textFill>
            <w14:solidFill>
              <w14:schemeClr w14:val="tx1"/>
            </w14:solidFill>
          </w14:textFill>
        </w:rPr>
        <w:t xml:space="preserve">Х – ХХ вв.  </w:t>
      </w:r>
    </w:p>
    <w:p w14:paraId="7B978EBC">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14:paraId="517E5150">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3. Культурологическое знание 2-й половины Х</w:t>
      </w:r>
      <w:r>
        <w:rPr>
          <w:rFonts w:ascii="Times New Roman" w:hAnsi="Times New Roman" w:cs="Times New Roman"/>
          <w:b/>
          <w:bCs/>
          <w:color w:val="000000" w:themeColor="text1"/>
          <w:sz w:val="24"/>
          <w:szCs w:val="24"/>
          <w:lang w:val="en-US"/>
          <w14:textFill>
            <w14:solidFill>
              <w14:schemeClr w14:val="tx1"/>
            </w14:solidFill>
          </w14:textFill>
        </w:rPr>
        <w:t>I</w:t>
      </w:r>
      <w:r>
        <w:rPr>
          <w:rFonts w:ascii="Times New Roman" w:hAnsi="Times New Roman" w:cs="Times New Roman"/>
          <w:b/>
          <w:bCs/>
          <w:color w:val="000000" w:themeColor="text1"/>
          <w:sz w:val="24"/>
          <w:szCs w:val="24"/>
          <w14:textFill>
            <w14:solidFill>
              <w14:schemeClr w14:val="tx1"/>
            </w14:solidFill>
          </w14:textFill>
        </w:rPr>
        <w:t xml:space="preserve">Х – начала ХХ вв. </w:t>
      </w:r>
    </w:p>
    <w:p w14:paraId="346BAD41">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Культурология и философия культуры. Критика классического образа культуры. Кризис рационализма (К. Маркс, А. Шопегауэр, Ф. Ницше). Проблема типологии культур. Кризис историзма и евроцентризма. Теория культурно-исторических типов и локальных культур в европейской мысли (О. Шпенглер, А. Тойнби). Культурно-исторические типы Н. Я. Данилевского. В поисках нового синтеза: цивилизационная теория А. Д. Тойнби, символические свойства культуры Э. Кассирера, игровая теория культуры Й. Хейзинге.</w:t>
      </w:r>
    </w:p>
    <w:p w14:paraId="397CF0A1">
      <w:pPr>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4. Основные научные направления культурологии ХХ века.</w:t>
      </w:r>
    </w:p>
    <w:p w14:paraId="439B3973">
      <w:pPr>
        <w:pStyle w:val="17"/>
        <w:spacing w:after="0" w:line="360" w:lineRule="auto"/>
        <w:ind w:firstLine="360"/>
        <w:jc w:val="both"/>
        <w:rPr>
          <w:color w:val="000000" w:themeColor="text1"/>
          <w14:textFill>
            <w14:solidFill>
              <w14:schemeClr w14:val="tx1"/>
            </w14:solidFill>
          </w14:textFill>
        </w:rPr>
      </w:pPr>
      <w:r>
        <w:rPr>
          <w:color w:val="000000" w:themeColor="text1"/>
          <w14:textFill>
            <w14:solidFill>
              <w14:schemeClr w14:val="tx1"/>
            </w14:solidFill>
          </w14:textFill>
        </w:rPr>
        <w:t>Эволюционный подход Л. Уайта, однолинейность и мультилинейность культуры. Соотношение понятий культура и общество. Функционалистическое направление в изучении культур в работах Б. Малиновского и А. Рэдклифф-Брауна (социокультурные общности, судьбы примитивных обществ).</w:t>
      </w:r>
    </w:p>
    <w:p w14:paraId="23D4ECE7">
      <w:pPr>
        <w:pStyle w:val="17"/>
        <w:spacing w:after="0" w:line="360" w:lineRule="auto"/>
        <w:ind w:firstLine="360"/>
        <w:jc w:val="both"/>
        <w:rPr>
          <w:color w:val="000000" w:themeColor="text1"/>
          <w14:textFill>
            <w14:solidFill>
              <w14:schemeClr w14:val="tx1"/>
            </w14:solidFill>
          </w14:textFill>
        </w:rPr>
      </w:pPr>
      <w:r>
        <w:rPr>
          <w:color w:val="000000" w:themeColor="text1"/>
          <w14:textFill>
            <w14:solidFill>
              <w14:schemeClr w14:val="tx1"/>
            </w14:solidFill>
          </w14:textFill>
        </w:rPr>
        <w:t>Психоаналитический подход к изучению культуры З. Фрейда, К. Юнга, Э. Фромма, Р. Рохейма. Концепция первобытного мышления Л. Леви-Брюля. Структурализм и пострукторализм (Р. Барт и М. Фуко). Теории эволюционизма и дифорузионизма (Г. Спенсер, Э. Тайлор); «теория культурных кругов»; идеи Дж. Фрезера.</w:t>
      </w:r>
    </w:p>
    <w:p w14:paraId="374BCC0A">
      <w:pPr>
        <w:pStyle w:val="3"/>
        <w:spacing w:before="0"/>
        <w:jc w:val="both"/>
        <w:rPr>
          <w:rFonts w:ascii="Times New Roman" w:hAnsi="Times New Roman" w:cs="Times New Roman"/>
          <w:b/>
          <w:bCs/>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 xml:space="preserve">Тема 5. Искусство как чувственная сфера культуры </w:t>
      </w:r>
    </w:p>
    <w:p w14:paraId="2FFEF144">
      <w:pPr>
        <w:pStyle w:val="13"/>
        <w:spacing w:after="0" w:line="360" w:lineRule="auto"/>
        <w:ind w:left="0"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14:paraId="16B5F55F">
      <w:pPr>
        <w:pStyle w:val="11"/>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6 .Семиотика культуры   </w:t>
      </w:r>
    </w:p>
    <w:p w14:paraId="0B2734B9">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социокод, культурные коды (Ю. М. Лотман, М. К. Петров). Язык культуры и ее знаковый характер; мифы, ритуалы, тексты культуры.</w:t>
      </w:r>
    </w:p>
    <w:p w14:paraId="77B63952">
      <w:pPr>
        <w:pStyle w:val="3"/>
        <w:spacing w:before="0"/>
        <w:jc w:val="both"/>
        <w:rPr>
          <w:rFonts w:ascii="Times New Roman" w:hAnsi="Times New Roman" w:cs="Times New Roman"/>
          <w:color w:val="000000" w:themeColor="text1"/>
          <w14:textFill>
            <w14:solidFill>
              <w14:schemeClr w14:val="tx1"/>
            </w14:solidFill>
          </w14:textFill>
        </w:rPr>
      </w:pPr>
    </w:p>
    <w:p w14:paraId="0DD868A7">
      <w:pPr>
        <w:pStyle w:val="11"/>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7. Сущность и структура культуры на современном этапе </w:t>
      </w:r>
    </w:p>
    <w:p w14:paraId="55E621E0">
      <w:pPr>
        <w:pStyle w:val="17"/>
        <w:spacing w:after="0" w:line="360" w:lineRule="auto"/>
        <w:ind w:firstLine="360"/>
        <w:jc w:val="both"/>
        <w:rPr>
          <w:color w:val="000000" w:themeColor="text1"/>
          <w14:textFill>
            <w14:solidFill>
              <w14:schemeClr w14:val="tx1"/>
            </w14:solidFill>
          </w14:textFill>
        </w:rPr>
      </w:pPr>
      <w:r>
        <w:rPr>
          <w:color w:val="000000" w:themeColor="text1"/>
          <w14:textFill>
            <w14:solidFill>
              <w14:schemeClr w14:val="tx1"/>
            </w14:solidFill>
          </w14:textFill>
        </w:rPr>
        <w:t>Системное представление о культуре. Основные понятия культурологии: культура, цивилизация, морфология культуры, функции культуры, субъект культуры, культурогенез,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самоидентичность, культурная модернизация.</w:t>
      </w:r>
    </w:p>
    <w:p w14:paraId="110960BD">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14:paraId="4819C8CC">
      <w:pPr>
        <w:pStyle w:val="17"/>
        <w:spacing w:after="0" w:line="360" w:lineRule="auto"/>
        <w:ind w:firstLine="360"/>
        <w:jc w:val="both"/>
        <w:rPr>
          <w:color w:val="000000" w:themeColor="text1"/>
          <w14:textFill>
            <w14:solidFill>
              <w14:schemeClr w14:val="tx1"/>
            </w14:solidFill>
          </w14:textFill>
        </w:rPr>
      </w:pPr>
      <w:r>
        <w:rPr>
          <w:color w:val="000000" w:themeColor="text1"/>
          <w14:textFill>
            <w14:solidFill>
              <w14:schemeClr w14:val="tx1"/>
            </w14:solidFill>
          </w14:textFill>
        </w:rPr>
        <w:t>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цивилизация. Массовое производство. Культура и глобальные проблемы современности</w:t>
      </w:r>
      <w:r>
        <w:rPr>
          <w:b/>
          <w:color w:val="000000" w:themeColor="text1"/>
          <w14:textFill>
            <w14:solidFill>
              <w14:schemeClr w14:val="tx1"/>
            </w14:solidFill>
          </w14:textFill>
        </w:rPr>
        <w:t xml:space="preserve">. </w:t>
      </w:r>
      <w:r>
        <w:rPr>
          <w:color w:val="000000" w:themeColor="text1"/>
          <w14:textFill>
            <w14:solidFill>
              <w14:schemeClr w14:val="tx1"/>
            </w14:solidFill>
          </w14:textFill>
        </w:rPr>
        <w:t>Культура предпринимательства в постиндустриальном обществе. Проблемы совершенствования культур, разработка моделей будущего развития в работах Э. Тайлора, Л. Леви - Брюля, Э. Фромма, А. Маслоу. Футурологические прогнозы и программы выхода из будущих кризисов.</w:t>
      </w:r>
    </w:p>
    <w:p w14:paraId="66B0B372">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p>
    <w:p w14:paraId="4EB6B531">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8. Типология культуры</w:t>
      </w:r>
    </w:p>
    <w:p w14:paraId="44AE7715">
      <w:pPr>
        <w:autoSpaceDE w:val="0"/>
        <w:autoSpaceDN w:val="0"/>
        <w:adjustRightInd w:val="0"/>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хронотип и место в потоке всемирной истории.</w:t>
      </w:r>
    </w:p>
    <w:p w14:paraId="2B57730A">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Поэтому, когда речь идет о типологии культуры, чаще всего дается характеристика ее основных культурно-исторических эпох, среди</w:t>
      </w:r>
    </w:p>
    <w:p w14:paraId="1017D7BD">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которых обычно выделяют следующие эпохи:</w:t>
      </w:r>
    </w:p>
    <w:p w14:paraId="3D6079CC">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культура древних обществ (до V в. н. э.);</w:t>
      </w:r>
    </w:p>
    <w:p w14:paraId="45488E85">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культура Средних веков (VI–XIV вв.);</w:t>
      </w:r>
    </w:p>
    <w:p w14:paraId="43259071">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культура Возрождения и Реформации (XV–XVI вв.);</w:t>
      </w:r>
    </w:p>
    <w:p w14:paraId="294B017A">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культура Нового времени и Просвещения (XVII–XIX вв.);</w:t>
      </w:r>
    </w:p>
    <w:p w14:paraId="36AB3143">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современная культура (XX–XXI вв.).</w:t>
      </w:r>
    </w:p>
    <w:p w14:paraId="0689D306">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каждом историческом типе культуры существуют различные</w:t>
      </w:r>
    </w:p>
    <w:p w14:paraId="217343D6">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виды, формы и способы ее проявления. Все многообразие культурных</w:t>
      </w:r>
    </w:p>
    <w:p w14:paraId="0BD5F1CF">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явлений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14:paraId="1B069B70">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материально-предметная среда;</w:t>
      </w:r>
    </w:p>
    <w:p w14:paraId="2A66BE79">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интеллектуально-информационное поле культуры;</w:t>
      </w:r>
    </w:p>
    <w:p w14:paraId="5B3D2EE9">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система нравственных и религиозных ценностей;</w:t>
      </w:r>
    </w:p>
    <w:p w14:paraId="6A72270C">
      <w:pPr>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слой носителей и потребителей культуры;</w:t>
      </w:r>
    </w:p>
    <w:p w14:paraId="4FA07CA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художественно-эстетические символы эпохи.</w:t>
      </w:r>
    </w:p>
    <w:p w14:paraId="643E2D17">
      <w:pPr>
        <w:spacing w:after="0" w:line="360" w:lineRule="auto"/>
        <w:ind w:firstLine="708"/>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Понятие образов мира и типов культур</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b/>
          <w:color w:val="000000" w:themeColor="text1"/>
          <w:sz w:val="24"/>
          <w:szCs w:val="24"/>
          <w14:textFill>
            <w14:solidFill>
              <w14:schemeClr w14:val="tx1"/>
            </w14:solidFill>
          </w14:textFill>
        </w:rPr>
        <w:t xml:space="preserve"> </w:t>
      </w:r>
    </w:p>
    <w:p w14:paraId="1F8D9F78">
      <w:pPr>
        <w:spacing w:after="0" w:line="360" w:lineRule="auto"/>
        <w:ind w:firstLine="708"/>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и личность. Инкультурация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14:paraId="0A00ED8C">
      <w:pPr>
        <w:pStyle w:val="4"/>
        <w:spacing w:before="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Традиционная и современная культуры </w:t>
      </w:r>
    </w:p>
    <w:p w14:paraId="0D651A48">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14:paraId="391CBD06">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p>
    <w:p w14:paraId="1C68C43D">
      <w:pPr>
        <w:pStyle w:val="17"/>
        <w:spacing w:after="0" w:line="360" w:lineRule="auto"/>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Тема 9. «Восток» - «Запад» - сравнительное изучение культур  </w:t>
      </w:r>
    </w:p>
    <w:p w14:paraId="071DB5D5">
      <w:pPr>
        <w:pStyle w:val="11"/>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монументализм, ассоциативность восточной культуры. Дальневосточная цивилизация, Основные религии и традиции Дальнего Востока. Универсаниолизм и абстрактность западной культуры, рациональные «серединные» культуры. Локальные культуры. Античность как этап зарождения западно-европейской цивилизации. Особенности культуры Средневековой Европы. Значение Возрождения как 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14:paraId="63DF6D67">
      <w:pPr>
        <w:pStyle w:val="17"/>
        <w:spacing w:after="0" w:line="360" w:lineRule="auto"/>
        <w:jc w:val="both"/>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Тема 10.  Место и роль России в мировой культуре  </w:t>
      </w:r>
    </w:p>
    <w:p w14:paraId="597BAD93">
      <w:pPr>
        <w:pStyle w:val="18"/>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Инверсионные колебания социокультурной динамики России (А. Ахиезера).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Pr>
          <w:b/>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Проблема интеграции России в мировое общество. Традиции и новации в культуре России. Цикличность российской истории. Формирование универсальной, массовой культуры потребителей в России. </w:t>
      </w:r>
    </w:p>
    <w:p w14:paraId="45878C75">
      <w:pPr>
        <w:spacing w:after="0" w:line="360" w:lineRule="auto"/>
        <w:ind w:firstLine="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Национальная самобытность и менталитет русского народа.</w:t>
      </w:r>
    </w:p>
    <w:p w14:paraId="37DC2D2E">
      <w:pPr>
        <w:pStyle w:val="17"/>
        <w:spacing w:after="0" w:line="360" w:lineRule="auto"/>
        <w:rPr>
          <w:b/>
          <w:bCs/>
          <w:color w:val="000000" w:themeColor="text1"/>
          <w14:textFill>
            <w14:solidFill>
              <w14:schemeClr w14:val="tx1"/>
            </w14:solidFill>
          </w14:textFill>
        </w:rPr>
      </w:pPr>
      <w:r>
        <w:rPr>
          <w:b/>
          <w:bCs/>
          <w:color w:val="000000" w:themeColor="text1"/>
          <w14:textFill>
            <w14:solidFill>
              <w14:schemeClr w14:val="tx1"/>
            </w14:solidFill>
          </w14:textFill>
        </w:rPr>
        <w:t>Тема 11. Региональная культура</w:t>
      </w:r>
    </w:p>
    <w:p w14:paraId="236F42AD">
      <w:pPr>
        <w:pStyle w:val="11"/>
        <w:spacing w:after="0" w:line="360" w:lineRule="auto"/>
        <w:ind w:firstLine="36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История культуры Камчатки в исследованиях С.П. Крашенинникова, И.С. Вдовина и др. Этносоциокультурные особенности народов Камчатки. Эстетические принципы традиционного искусства. Этносоциокультурные центры и достопримечательности Камчатки.</w:t>
      </w:r>
    </w:p>
    <w:p w14:paraId="4E8403BD">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6B9403F7">
      <w:pPr>
        <w:suppressAutoHyphens/>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4. СТРУКТУРА И содержание практической части дисциплины</w:t>
      </w:r>
    </w:p>
    <w:p w14:paraId="284EF09C">
      <w:pPr>
        <w:shd w:val="clear" w:color="auto" w:fill="FFFFFF"/>
        <w:spacing w:after="0" w:line="240" w:lineRule="auto"/>
        <w:ind w:right="-284" w:firstLine="709"/>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Задания для практических занятий, в т. ч. в форме практической подготовки</w:t>
      </w:r>
    </w:p>
    <w:p w14:paraId="35C399C3">
      <w:pPr>
        <w:spacing w:after="0" w:line="36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p w14:paraId="6FAA17FA">
      <w:pPr>
        <w:suppressAutoHyphen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Основные научные направления культурологии ХХ века</w:t>
      </w:r>
    </w:p>
    <w:p w14:paraId="2492671E">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Интерпретация культурных феноменов в социологии Э. Дюркгейма, А. Вебера, М. Вебера, К. Манхейма, В. Парето.</w:t>
      </w:r>
    </w:p>
    <w:p w14:paraId="63DE69BE">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Интуитивистские интерпретации культуры.</w:t>
      </w:r>
    </w:p>
    <w:p w14:paraId="7FA0824B">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«Философия жизни» как философия культуры.</w:t>
      </w:r>
    </w:p>
    <w:p w14:paraId="00E192A7">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Этнопсихологические теории культуры (В. Дильтей, И. Гартман, Г. Зиммель).</w:t>
      </w:r>
    </w:p>
    <w:p w14:paraId="6006E6F9">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Психоаналитическая интерпретация культуры З. Фрейда, К. Юнга, Э. Эриксона.</w:t>
      </w:r>
    </w:p>
    <w:p w14:paraId="07260793">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Концепция развития культуры О. Тоффлера, З. Бжезинского.</w:t>
      </w:r>
    </w:p>
    <w:p w14:paraId="0908FF67">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Игровая концепция культуры Й. Хёйзинги. Идеи Э. Берна и Г. Гессе как выражение игровой концепции культуры.</w:t>
      </w:r>
    </w:p>
    <w:p w14:paraId="0CDFB8A2">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Французская историческая школа «Анналов».</w:t>
      </w:r>
    </w:p>
    <w:p w14:paraId="2C2AEA8D">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Структурно-функциональный подход в науке о культуре (Б. Малиновский, А. Рэдклиф-Браун).</w:t>
      </w:r>
    </w:p>
    <w:p w14:paraId="59E66B91">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Символические теории культуры (Э. Кассирер, Э. Уайт).</w:t>
      </w:r>
    </w:p>
    <w:p w14:paraId="56E6AF7A">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 Леви-Строс и структурная антропология.</w:t>
      </w:r>
    </w:p>
    <w:p w14:paraId="357633BA">
      <w:pPr>
        <w:numPr>
          <w:ilvl w:val="0"/>
          <w:numId w:val="3"/>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Интерпретация культурных феноменов в постструктурализме.</w:t>
      </w:r>
    </w:p>
    <w:p w14:paraId="269AAD3A">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EBC6DEC">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Искусство как чувственная сфера культуры</w:t>
      </w:r>
    </w:p>
    <w:p w14:paraId="71E18AA1">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План:</w:t>
      </w:r>
    </w:p>
    <w:p w14:paraId="0E50C2F5">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p>
    <w:p w14:paraId="59311246">
      <w:pPr>
        <w:numPr>
          <w:ilvl w:val="0"/>
          <w:numId w:val="4"/>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14:paraId="503A993D">
      <w:pPr>
        <w:numPr>
          <w:ilvl w:val="0"/>
          <w:numId w:val="4"/>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Происхождение искусства. Синкретический и магический характер первобытного искусства.</w:t>
      </w:r>
    </w:p>
    <w:p w14:paraId="0B13988C">
      <w:pPr>
        <w:numPr>
          <w:ilvl w:val="0"/>
          <w:numId w:val="4"/>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История искусства как художественное отражение ведущих духовных смыслов и идеалов эпох культурной истории.</w:t>
      </w:r>
    </w:p>
    <w:p w14:paraId="6D2EF6FD">
      <w:pPr>
        <w:numPr>
          <w:ilvl w:val="0"/>
          <w:numId w:val="4"/>
        </w:numPr>
        <w:suppressAutoHyphen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14:paraId="6BDD9187">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Восток и Запад:</w:t>
      </w:r>
      <w:r>
        <w:rPr>
          <w:rFonts w:ascii="Times New Roman" w:hAnsi="Times New Roman" w:cs="Times New Roman"/>
          <w:b/>
          <w:color w:val="000000" w:themeColor="text1"/>
          <w:sz w:val="24"/>
          <w:szCs w:val="24"/>
          <w14:textFill>
            <w14:solidFill>
              <w14:schemeClr w14:val="tx1"/>
            </w14:solidFill>
          </w14:textFill>
        </w:rPr>
        <w:t xml:space="preserve"> сравнительное изучение культур</w:t>
      </w:r>
    </w:p>
    <w:p w14:paraId="29E388B4">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Первобытная культура как этап в истории восточных культур. Культура Индии. Предыстория: культура Хараппы и культура «Ригведы». Повседневная</w:t>
      </w:r>
    </w:p>
    <w:p w14:paraId="40B1038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жизнь: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14:paraId="27D59C0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14:paraId="44DA369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сады. Бытовая культура: искусство лака, керамика, икебана, чайная церемония, капитализм по Конфуцию. Культура Японии и XXI век.</w:t>
      </w:r>
    </w:p>
    <w:p w14:paraId="665DD38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14:paraId="43DF8B2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Месопотамии. Своеобразие месопотамской культуры: космос как государство. Добронравная жизнь в Шумере и Вавилоне. Поэма о Гильгамеше. «Ме»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Двуречья. У истоков библейских сказаний.</w:t>
      </w:r>
    </w:p>
    <w:p w14:paraId="15493CF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евроатлантической цивилизации</w:t>
      </w:r>
    </w:p>
    <w:p w14:paraId="62D5B01F">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Первобытная культура как этап в истории культуры евроатлантической цивилизации. Классическая древнегреческая культура. Характерные черты культуры Древней Греции. Древнегреческий полис: политика, правопорядок и законы. Боги греческого Олимпа. От религии к философии – Пифагор, Гераклит, Демокрит,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14:paraId="4BEB4A3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конструирование и внутренняя форма римской культуры. Характер культуры и консервативная мораль. Наследие древнеримской культуры.</w:t>
      </w:r>
    </w:p>
    <w:p w14:paraId="0CC7C894">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14:paraId="64CEE284">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Возрождения и Барокко. Социально-экономические предпосылки культуры Возрождения. Характер культуры Ренессанса. Возрождение античности. Открытие мира и человека. Бытовые типы Возрождения. Обратная сторона титанизма. Искусство и литература.</w:t>
      </w:r>
    </w:p>
    <w:p w14:paraId="59A62296">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Философия, наука, и религия. Культура барокко – эпоха роскоши и смятения.</w:t>
      </w:r>
    </w:p>
    <w:p w14:paraId="7DAC152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Масскульт и традиционная культура Запада. Массовая культура как средство культурной войны. Социалистическая культура и еѐ особенности.</w:t>
      </w:r>
    </w:p>
    <w:p w14:paraId="5FDECDBE">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Место и роль России в мировом пространстве культур</w:t>
      </w:r>
    </w:p>
    <w:p w14:paraId="6B84DBE7">
      <w:pPr>
        <w:pStyle w:val="11"/>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Периодизация русской культуры: </w:t>
      </w:r>
    </w:p>
    <w:p w14:paraId="4B5EAFFE">
      <w:pPr>
        <w:pStyle w:val="11"/>
        <w:numPr>
          <w:ilvl w:val="0"/>
          <w:numId w:val="5"/>
        </w:numPr>
        <w:spacing w:after="0" w:line="360" w:lineRule="auto"/>
        <w:ind w:left="0"/>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Дохристианская.</w:t>
      </w:r>
    </w:p>
    <w:p w14:paraId="0783CDDC">
      <w:pPr>
        <w:pStyle w:val="11"/>
        <w:numPr>
          <w:ilvl w:val="0"/>
          <w:numId w:val="5"/>
        </w:numPr>
        <w:spacing w:after="0" w:line="360" w:lineRule="auto"/>
        <w:ind w:left="0"/>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 Христианская: </w:t>
      </w:r>
    </w:p>
    <w:p w14:paraId="06612CFE">
      <w:pPr>
        <w:pStyle w:val="11"/>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А) Период- допетровский (киевский, московский). Рюриковичи. Ориентация русского искусства на Восток. Господство религиозного искусства.</w:t>
      </w:r>
    </w:p>
    <w:p w14:paraId="76017EE3">
      <w:pPr>
        <w:pStyle w:val="11"/>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Б) Период-правление династии Романовых. Основные культурные центры: Москва и Петербург. Ориентация на Запад. Светское искусство.</w:t>
      </w:r>
    </w:p>
    <w:p w14:paraId="14C3DA65">
      <w:pPr>
        <w:pStyle w:val="11"/>
        <w:numPr>
          <w:ilvl w:val="0"/>
          <w:numId w:val="5"/>
        </w:numPr>
        <w:spacing w:after="0" w:line="360" w:lineRule="auto"/>
        <w:ind w:left="0"/>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Культура советского периода. Культурный центр-Москва. Создание самобытной, основанной на марксистской идеологии  социалистической культуры. Культура официальная и культура неофициальная.</w:t>
      </w:r>
    </w:p>
    <w:p w14:paraId="6EA90521">
      <w:pPr>
        <w:pStyle w:val="11"/>
        <w:numPr>
          <w:ilvl w:val="0"/>
          <w:numId w:val="5"/>
        </w:numPr>
        <w:spacing w:after="0" w:line="360" w:lineRule="auto"/>
        <w:ind w:left="0"/>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Культура постсоветской России. Кризис. Пути развития. </w:t>
      </w:r>
    </w:p>
    <w:p w14:paraId="4634F054">
      <w:pPr>
        <w:pStyle w:val="11"/>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Дохристианская культура славян</w:t>
      </w:r>
    </w:p>
    <w:p w14:paraId="2F6C9C1E">
      <w:pPr>
        <w:pStyle w:val="11"/>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14:paraId="1F53A1DD">
      <w:pPr>
        <w:pStyle w:val="11"/>
        <w:numPr>
          <w:ilvl w:val="2"/>
          <w:numId w:val="0"/>
        </w:numPr>
        <w:tabs>
          <w:tab w:val="left" w:pos="360"/>
        </w:tabs>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Культура Киевской Руси</w:t>
      </w:r>
    </w:p>
    <w:p w14:paraId="5EA72632">
      <w:pPr>
        <w:pStyle w:val="11"/>
        <w:spacing w:after="0" w:line="360" w:lineRule="auto"/>
        <w:ind w:firstLine="708"/>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монастыри  как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14:paraId="56C1166F">
      <w:pPr>
        <w:pStyle w:val="11"/>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Культура Московской Руси</w:t>
      </w:r>
    </w:p>
    <w:p w14:paraId="7B21F4AE">
      <w:pPr>
        <w:pStyle w:val="11"/>
        <w:spacing w:after="0" w:line="360" w:lineRule="auto"/>
        <w:ind w:firstLine="708"/>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Pr>
          <w:rFonts w:ascii="Times New Roman" w:hAnsi="Times New Roman" w:cs="Times New Roman"/>
          <w:bCs/>
          <w:color w:val="000000" w:themeColor="text1"/>
          <w:sz w:val="24"/>
          <w:szCs w:val="24"/>
          <w:lang w:val="en-US"/>
          <w14:textFill>
            <w14:solidFill>
              <w14:schemeClr w14:val="tx1"/>
            </w14:solidFill>
          </w14:textFill>
        </w:rPr>
        <w:t>XIV</w:t>
      </w:r>
      <w:r>
        <w:rPr>
          <w:rFonts w:ascii="Times New Roman" w:hAnsi="Times New Roman" w:cs="Times New Roman"/>
          <w:bCs/>
          <w:color w:val="000000" w:themeColor="text1"/>
          <w:sz w:val="24"/>
          <w:szCs w:val="24"/>
          <w14:textFill>
            <w14:solidFill>
              <w14:schemeClr w14:val="tx1"/>
            </w14:solidFill>
          </w14:textFill>
        </w:rPr>
        <w:t xml:space="preserve"> века. Сергий Радонежский. Ереси и внутрицерковная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купеческо-посадского,  московского (нарышкинское барроко) стилей. Литература.  Развитие личностного начала. Публицистика (Иван Пересветов, Андрей Курбский). Становление жанра  бытовой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14:paraId="53BC5BC1">
      <w:pPr>
        <w:pStyle w:val="11"/>
        <w:spacing w:after="0" w:line="360" w:lineRule="auto"/>
        <w:ind w:firstLine="708"/>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Завершение истории средневековой  русской культуры и зарождение культуры нового времени. </w:t>
      </w:r>
    </w:p>
    <w:p w14:paraId="60F717D6">
      <w:pPr>
        <w:pStyle w:val="11"/>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Русское Просвещение. Европеизация культуры России</w:t>
      </w:r>
    </w:p>
    <w:p w14:paraId="22C1BB25">
      <w:pPr>
        <w:pStyle w:val="11"/>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Реформы Петра-</w:t>
      </w:r>
      <w:r>
        <w:rPr>
          <w:rFonts w:ascii="Times New Roman" w:hAnsi="Times New Roman" w:cs="Times New Roman"/>
          <w:bCs/>
          <w:color w:val="000000" w:themeColor="text1"/>
          <w:sz w:val="24"/>
          <w:szCs w:val="24"/>
          <w:lang w:val="en-US"/>
          <w14:textFill>
            <w14:solidFill>
              <w14:schemeClr w14:val="tx1"/>
            </w14:solidFill>
          </w14:textFill>
        </w:rPr>
        <w:t>I</w:t>
      </w:r>
      <w:r>
        <w:rPr>
          <w:rFonts w:ascii="Times New Roman" w:hAnsi="Times New Roman" w:cs="Times New Roman"/>
          <w:bCs/>
          <w:color w:val="000000" w:themeColor="text1"/>
          <w:sz w:val="24"/>
          <w:szCs w:val="24"/>
          <w14:textFill>
            <w14:solidFill>
              <w14:schemeClr w14:val="tx1"/>
            </w14:solidFill>
          </w14:textFill>
        </w:rPr>
        <w:t xml:space="preserve">  и их роль в истории русской культуры. Начало  формирования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Боровиковский).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14:paraId="766AA1DD">
      <w:pPr>
        <w:pStyle w:val="11"/>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Русская культура </w:t>
      </w:r>
      <w:r>
        <w:rPr>
          <w:rFonts w:ascii="Times New Roman" w:hAnsi="Times New Roman" w:cs="Times New Roman"/>
          <w:b/>
          <w:color w:val="000000" w:themeColor="text1"/>
          <w:sz w:val="24"/>
          <w:szCs w:val="24"/>
          <w:lang w:val="en-US"/>
          <w14:textFill>
            <w14:solidFill>
              <w14:schemeClr w14:val="tx1"/>
            </w14:solidFill>
          </w14:textFill>
        </w:rPr>
        <w:t>XIX</w:t>
      </w:r>
      <w:r>
        <w:rPr>
          <w:rFonts w:ascii="Times New Roman" w:hAnsi="Times New Roman" w:cs="Times New Roman"/>
          <w:b/>
          <w:color w:val="000000" w:themeColor="text1"/>
          <w:sz w:val="24"/>
          <w:szCs w:val="24"/>
          <w14:textFill>
            <w14:solidFill>
              <w14:schemeClr w14:val="tx1"/>
            </w14:solidFill>
          </w14:textFill>
        </w:rPr>
        <w:t xml:space="preserve"> века</w:t>
      </w:r>
    </w:p>
    <w:p w14:paraId="39A7BC40">
      <w:pPr>
        <w:pStyle w:val="11"/>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Подъём русской национальной культуры. Общественная мысль: западники и славянофилы. Позитивизм и нигилизм. Политическая культура </w:t>
      </w:r>
      <w:r>
        <w:rPr>
          <w:rFonts w:ascii="Times New Roman" w:hAnsi="Times New Roman" w:cs="Times New Roman"/>
          <w:bCs/>
          <w:color w:val="000000" w:themeColor="text1"/>
          <w:sz w:val="24"/>
          <w:szCs w:val="24"/>
          <w:lang w:val="en-US"/>
          <w14:textFill>
            <w14:solidFill>
              <w14:schemeClr w14:val="tx1"/>
            </w14:solidFill>
          </w14:textFill>
        </w:rPr>
        <w:t>XIX</w:t>
      </w:r>
      <w:r>
        <w:rPr>
          <w:rFonts w:ascii="Times New Roman" w:hAnsi="Times New Roman" w:cs="Times New Roman"/>
          <w:bCs/>
          <w:color w:val="000000" w:themeColor="text1"/>
          <w:sz w:val="24"/>
          <w:szCs w:val="24"/>
          <w14:textFill>
            <w14:solidFill>
              <w14:schemeClr w14:val="tx1"/>
            </w14:solidFill>
          </w14:textFill>
        </w:rPr>
        <w:t xml:space="preserve"> века (начало 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Толстой). Формирование русского общенародного разговорного языка. Религиозные  искания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Саврасов, И. Шишкин, В. Паленов). Архитектура-русский ампир. Синтез архитектуры и скульптуры. Эклектический «русско-византийский» стиль (К. Тон).</w:t>
      </w:r>
    </w:p>
    <w:p w14:paraId="0D09F869">
      <w:pPr>
        <w:pStyle w:val="11"/>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«Серебряный век» в русском искусстве</w:t>
      </w:r>
    </w:p>
    <w:p w14:paraId="4C3C4D24">
      <w:pPr>
        <w:pStyle w:val="11"/>
        <w:spacing w:after="0" w:line="360" w:lineRule="auto"/>
        <w:ind w:firstLine="708"/>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Русская культура начала </w:t>
      </w:r>
      <w:r>
        <w:rPr>
          <w:rFonts w:ascii="Times New Roman" w:hAnsi="Times New Roman" w:cs="Times New Roman"/>
          <w:bCs/>
          <w:color w:val="000000" w:themeColor="text1"/>
          <w:sz w:val="24"/>
          <w:szCs w:val="24"/>
          <w:lang w:val="en-US"/>
          <w14:textFill>
            <w14:solidFill>
              <w14:schemeClr w14:val="tx1"/>
            </w14:solidFill>
          </w14:textFill>
        </w:rPr>
        <w:t>XX</w:t>
      </w:r>
      <w:r>
        <w:rPr>
          <w:rFonts w:ascii="Times New Roman" w:hAnsi="Times New Roman" w:cs="Times New Roman"/>
          <w:bCs/>
          <w:color w:val="000000" w:themeColor="text1"/>
          <w:sz w:val="24"/>
          <w:szCs w:val="24"/>
          <w14:textFill>
            <w14:solidFill>
              <w14:schemeClr w14:val="tx1"/>
            </w14:solidFill>
          </w14:textFill>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  «Бубновый валет», «Голубая роза». Русский авангард и его влияние на западную культуру. Музыка и театр. Дягилевские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14:paraId="02BFFA01">
      <w:pPr>
        <w:pStyle w:val="11"/>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Культура СССР в </w:t>
      </w:r>
      <w:r>
        <w:rPr>
          <w:rFonts w:ascii="Times New Roman" w:hAnsi="Times New Roman" w:cs="Times New Roman"/>
          <w:b/>
          <w:color w:val="000000" w:themeColor="text1"/>
          <w:sz w:val="24"/>
          <w:szCs w:val="24"/>
          <w:lang w:val="en-US"/>
          <w14:textFill>
            <w14:solidFill>
              <w14:schemeClr w14:val="tx1"/>
            </w14:solidFill>
          </w14:textFill>
        </w:rPr>
        <w:t>XX</w:t>
      </w:r>
      <w:r>
        <w:rPr>
          <w:rFonts w:ascii="Times New Roman" w:hAnsi="Times New Roman" w:cs="Times New Roman"/>
          <w:b/>
          <w:color w:val="000000" w:themeColor="text1"/>
          <w:sz w:val="24"/>
          <w:szCs w:val="24"/>
          <w14:textFill>
            <w14:solidFill>
              <w14:schemeClr w14:val="tx1"/>
            </w14:solidFill>
          </w14:textFill>
        </w:rPr>
        <w:t xml:space="preserve"> веке</w:t>
      </w:r>
    </w:p>
    <w:p w14:paraId="6F84826C">
      <w:pPr>
        <w:pStyle w:val="11"/>
        <w:spacing w:after="0" w:line="360" w:lineRule="auto"/>
        <w:ind w:firstLine="708"/>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Тоталитаризм  и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14:paraId="0AE029D1">
      <w:pPr>
        <w:pStyle w:val="11"/>
        <w:spacing w:after="0" w:line="36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эмиграция» (И. Ильф, Е. Петров, М. Зощенко, А. Платонов, М. Булгаков). Авангардизм в живописи (В. Кандинский, К. Малевич, В. Татлин)  Производственное искусство, аналитическое искусство. Сюрреализм (М Шагал). Героический реализм (М. Греков, К. Петров-Водкин). Русское зарубежье (И. Бунин, В. Набоков, Н, Бердяев, С. Булгаков, П. Струве).   Евразийство.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Pr>
          <w:rFonts w:ascii="Times New Roman" w:hAnsi="Times New Roman" w:cs="Times New Roman"/>
          <w:bCs/>
          <w:color w:val="000000" w:themeColor="text1"/>
          <w:sz w:val="24"/>
          <w:szCs w:val="24"/>
          <w:lang w:val="en-US"/>
          <w14:textFill>
            <w14:solidFill>
              <w14:schemeClr w14:val="tx1"/>
            </w14:solidFill>
          </w14:textFill>
        </w:rPr>
        <w:t>II</w:t>
      </w:r>
      <w:r>
        <w:rPr>
          <w:rFonts w:ascii="Times New Roman" w:hAnsi="Times New Roman" w:cs="Times New Roman"/>
          <w:bCs/>
          <w:color w:val="000000" w:themeColor="text1"/>
          <w:sz w:val="24"/>
          <w:szCs w:val="24"/>
          <w14:textFill>
            <w14:solidFill>
              <w14:schemeClr w14:val="tx1"/>
            </w14:solidFill>
          </w14:textFill>
        </w:rPr>
        <w:t xml:space="preserve"> половина </w:t>
      </w:r>
      <w:r>
        <w:rPr>
          <w:rFonts w:ascii="Times New Roman" w:hAnsi="Times New Roman" w:cs="Times New Roman"/>
          <w:bCs/>
          <w:color w:val="000000" w:themeColor="text1"/>
          <w:sz w:val="24"/>
          <w:szCs w:val="24"/>
          <w:lang w:val="en-US"/>
          <w14:textFill>
            <w14:solidFill>
              <w14:schemeClr w14:val="tx1"/>
            </w14:solidFill>
          </w14:textFill>
        </w:rPr>
        <w:t>XX</w:t>
      </w:r>
      <w:r>
        <w:rPr>
          <w:rFonts w:ascii="Times New Roman" w:hAnsi="Times New Roman" w:cs="Times New Roman"/>
          <w:bCs/>
          <w:color w:val="000000" w:themeColor="text1"/>
          <w:sz w:val="24"/>
          <w:szCs w:val="24"/>
          <w14:textFill>
            <w14:solidFill>
              <w14:schemeClr w14:val="tx1"/>
            </w14:solidFill>
          </w14:textFill>
        </w:rPr>
        <w:t xml:space="preserve"> века ( Б. Пастернак. А. Солженицин). Российские барды. Культура эпохи застоя и диссидентство. Историческое значение советской культуры. </w:t>
      </w:r>
    </w:p>
    <w:p w14:paraId="56EBA808">
      <w:pPr>
        <w:pStyle w:val="11"/>
        <w:spacing w:after="0" w:line="360" w:lineRule="auto"/>
        <w:ind w:firstLine="708"/>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Культура в постсоветский период. Денационализация культуры. «Утечка мозгов» Кризис в культуре России, пути выхода. </w:t>
      </w:r>
    </w:p>
    <w:p w14:paraId="6A6F0F90">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Региональная культура</w:t>
      </w:r>
    </w:p>
    <w:p w14:paraId="7C0208F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населения. Соприкосновение и проникновение культур. Последствия столкновения культур.</w:t>
      </w:r>
    </w:p>
    <w:p w14:paraId="753FBC2F">
      <w:pPr>
        <w:tabs>
          <w:tab w:val="left" w:pos="720"/>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5. МЕТОДИЧЕСКИЕ УКАЗАНИЯ ПО ОСВОЕНИЮ ДИСЦИПЛИНЫ</w:t>
      </w:r>
    </w:p>
    <w:p w14:paraId="41FDA1B9">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563DD429">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328353E">
      <w:pPr>
        <w:pStyle w:val="35"/>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 числу используемых средств при освоении дисциплины относятся: рефераты, доклады, эссе, тесты, творческие задания.</w:t>
      </w:r>
    </w:p>
    <w:p w14:paraId="7C82C303">
      <w:pPr>
        <w:pStyle w:val="35"/>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w:t>
      </w:r>
    </w:p>
    <w:p w14:paraId="2455BA2F">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2BB9394">
      <w:pPr>
        <w:pStyle w:val="35"/>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3339AC15">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0B72D78F">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75CABCE">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09C24408">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3BB7B73">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8A601DB">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6D9ED269">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CD6869A">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F4A4D3C">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FFF3C42">
      <w:pPr>
        <w:pStyle w:val="35"/>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0247B2D6">
      <w:pPr>
        <w:pStyle w:val="35"/>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AF41D89">
      <w:pPr>
        <w:pStyle w:val="35"/>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38AE5019">
      <w:pPr>
        <w:pStyle w:val="35"/>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B9F8084">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6B4CB14E">
      <w:pPr>
        <w:tabs>
          <w:tab w:val="left" w:pos="851"/>
        </w:tabs>
        <w:spacing w:after="0" w:line="360" w:lineRule="auto"/>
        <w:contextualSpacing/>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29B8F1A6">
      <w:pPr>
        <w:tabs>
          <w:tab w:val="left" w:pos="0"/>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6. УЧЕБНО-МЕТОДИЧЕСКОЕ ОБЕСПЕЧЕНИЕ САМОСТОЯТЕЛЬНОЙ РАБОТЫ ОБУЧАЮЩИХСЯ</w:t>
      </w:r>
    </w:p>
    <w:p w14:paraId="27237F69">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E04AC78">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7C9DEC7B">
      <w:pPr>
        <w:pStyle w:val="45"/>
        <w:keepNext/>
        <w:keepLines/>
        <w:shd w:val="clear" w:color="auto" w:fill="auto"/>
        <w:spacing w:before="0" w:after="0" w:line="360" w:lineRule="auto"/>
        <w:jc w:val="center"/>
        <w:rPr>
          <w:i/>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Методические рекомендации по написанию рефератов, докладов</w:t>
      </w:r>
    </w:p>
    <w:p w14:paraId="2C83D1A0">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Реферат (от </w:t>
      </w:r>
      <w:r>
        <w:rPr>
          <w:color w:val="000000" w:themeColor="text1"/>
          <w:sz w:val="24"/>
          <w:szCs w:val="24"/>
          <w:lang w:val="en-US"/>
          <w14:textFill>
            <w14:solidFill>
              <w14:schemeClr w14:val="tx1"/>
            </w14:solidFill>
          </w14:textFill>
        </w:rPr>
        <w:t>lat</w:t>
      </w:r>
      <w:r>
        <w:rPr>
          <w:color w:val="000000" w:themeColor="text1"/>
          <w:sz w:val="24"/>
          <w:szCs w:val="24"/>
          <w14:textFill>
            <w14:solidFill>
              <w14:schemeClr w14:val="tx1"/>
            </w14:solidFill>
          </w14:textFill>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A61FD78">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3FCF413C">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Целями написания реферата, доклада являются:</w:t>
      </w:r>
    </w:p>
    <w:p w14:paraId="07ABB457">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у студентов навыков поиска актуальных проблем современного законодательства;</w:t>
      </w:r>
    </w:p>
    <w:p w14:paraId="6D04BD86">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4F81AB4E">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25E3C74D">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Задачами написания реферата, доклада являются: </w:t>
      </w:r>
    </w:p>
    <w:p w14:paraId="52A39F87">
      <w:pPr>
        <w:pStyle w:val="35"/>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максимально верно передать мнения авторов, на основе работ которых обучающийся пишет свой реферат;</w:t>
      </w:r>
    </w:p>
    <w:p w14:paraId="7161AE5F">
      <w:pPr>
        <w:pStyle w:val="35"/>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грамотно излагать свою позицию по анализируемой в реферате проблеме;</w:t>
      </w:r>
    </w:p>
    <w:p w14:paraId="23007830">
      <w:pPr>
        <w:pStyle w:val="35"/>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студента к дальнейшему участию в научно – практических конференциях, семинарах и конкурсах;</w:t>
      </w:r>
    </w:p>
    <w:p w14:paraId="2EF5203F">
      <w:pPr>
        <w:pStyle w:val="35"/>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A80D7DA">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выработка навыков изложения причины своего согласия (несогласия) с мнением того или иного автора по данной проблеме.</w:t>
      </w:r>
    </w:p>
    <w:p w14:paraId="775A2527">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Процесс написания реферата, доклада включает:</w:t>
      </w:r>
    </w:p>
    <w:p w14:paraId="482D0FD9">
      <w:pPr>
        <w:pStyle w:val="43"/>
        <w:numPr>
          <w:ilvl w:val="0"/>
          <w:numId w:val="6"/>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выбор темы;</w:t>
      </w:r>
    </w:p>
    <w:p w14:paraId="085EBA82">
      <w:pPr>
        <w:pStyle w:val="43"/>
        <w:numPr>
          <w:ilvl w:val="0"/>
          <w:numId w:val="6"/>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составление плана;</w:t>
      </w:r>
    </w:p>
    <w:p w14:paraId="591C1534">
      <w:pPr>
        <w:pStyle w:val="43"/>
        <w:numPr>
          <w:ilvl w:val="0"/>
          <w:numId w:val="6"/>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подбор источников и их изучение;</w:t>
      </w:r>
    </w:p>
    <w:p w14:paraId="4DED4228">
      <w:pPr>
        <w:pStyle w:val="43"/>
        <w:numPr>
          <w:ilvl w:val="0"/>
          <w:numId w:val="6"/>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текста работы и ее оформление.</w:t>
      </w:r>
    </w:p>
    <w:p w14:paraId="252B323D">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B7809AB">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16527250">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E23EFED">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59FF53CE">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39C22E7">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3E723153">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A13CB56">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9D5EF5A">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F75F9F8">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254BEE8C">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384E68B">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7055B8D">
      <w:pPr>
        <w:pStyle w:val="47"/>
        <w:shd w:val="clear" w:color="auto" w:fill="auto"/>
        <w:spacing w:line="360" w:lineRule="auto"/>
        <w:ind w:firstLine="7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Оформление реферата, доклада.</w:t>
      </w:r>
    </w:p>
    <w:p w14:paraId="6BDF9F14">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715DF26">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Первый лист реферата, доклада - титульный (на титульном листе номер страницы не ставится, хотя и учитывается).</w:t>
      </w:r>
    </w:p>
    <w:p w14:paraId="6CE612B6">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0871B062">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2C40377B">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58EA089">
            <w:pPr>
              <w:pStyle w:val="49"/>
              <w:framePr w:wrap="notBeside" w:vAnchor="text" w:hAnchor="text" w:xAlign="center" w:y="1"/>
              <w:shd w:val="clear" w:color="auto" w:fill="auto"/>
              <w:spacing w:line="360" w:lineRule="auto"/>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768254D">
            <w:pPr>
              <w:pStyle w:val="49"/>
              <w:framePr w:wrap="notBeside" w:vAnchor="text" w:hAnchor="text" w:xAlign="center" w:y="1"/>
              <w:shd w:val="clear" w:color="auto" w:fill="auto"/>
              <w:spacing w:line="360" w:lineRule="auto"/>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w:t>
            </w:r>
          </w:p>
        </w:tc>
      </w:tr>
      <w:tr w14:paraId="184C661A">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5EF13FB">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73D596F">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А4</w:t>
            </w:r>
          </w:p>
        </w:tc>
      </w:tr>
      <w:tr w14:paraId="36172CAB">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465F0B6">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F70F20F">
            <w:pPr>
              <w:pStyle w:val="43"/>
              <w:framePr w:wrap="notBeside" w:vAnchor="text" w:hAnchor="text" w:xAlign="center" w:y="1"/>
              <w:shd w:val="clear" w:color="auto" w:fill="auto"/>
              <w:spacing w:before="0" w:line="360" w:lineRule="auto"/>
              <w:ind w:firstLine="0"/>
              <w:jc w:val="center"/>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w:t>
            </w:r>
            <w:r>
              <w:rPr>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кегль</w:t>
            </w:r>
            <w:r>
              <w:rPr>
                <w:color w:val="000000" w:themeColor="text1"/>
                <w:sz w:val="24"/>
                <w:szCs w:val="24"/>
                <w:lang w:val="en-US"/>
                <w14:textFill>
                  <w14:solidFill>
                    <w14:schemeClr w14:val="tx1"/>
                  </w14:solidFill>
                </w14:textFill>
              </w:rPr>
              <w:t>) 14</w:t>
            </w:r>
          </w:p>
        </w:tc>
      </w:tr>
      <w:tr w14:paraId="64503010">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071221A">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2B8198D">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p>
        </w:tc>
      </w:tr>
      <w:tr w14:paraId="107B176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A73AB80">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79F59EC">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3/1,5/2/2</w:t>
            </w:r>
          </w:p>
        </w:tc>
      </w:tr>
      <w:tr w14:paraId="02109D59">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6078A65">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C9E1893">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 10</w:t>
            </w:r>
          </w:p>
        </w:tc>
      </w:tr>
      <w:tr w14:paraId="3E445CBA">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6FEAC71">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76953BA">
            <w:pPr>
              <w:framePr w:wrap="notBeside" w:vAnchor="text" w:hAnchor="text" w:xAlign="center" w:y="1"/>
              <w:spacing w:after="0" w:line="360" w:lineRule="auto"/>
              <w:jc w:val="center"/>
              <w:rPr>
                <w:rFonts w:ascii="Times New Roman" w:hAnsi="Times New Roman" w:cs="Times New Roman"/>
                <w:color w:val="000000" w:themeColor="text1"/>
                <w:sz w:val="24"/>
                <w:szCs w:val="24"/>
                <w14:textFill>
                  <w14:solidFill>
                    <w14:schemeClr w14:val="tx1"/>
                  </w14:solidFill>
                </w14:textFill>
              </w:rPr>
            </w:pPr>
          </w:p>
        </w:tc>
      </w:tr>
    </w:tbl>
    <w:p w14:paraId="37A3E40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16999E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студент может иллюстрировать презентацией. При составлении презентации необходимо учитывать следующие требования.</w:t>
      </w:r>
    </w:p>
    <w:p w14:paraId="6A6B7392">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14:textFill>
            <w14:solidFill>
              <w14:schemeClr w14:val="tx1"/>
            </w14:solidFill>
          </w14:textFill>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BE0BB4C">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презентация не должна быть меньше 10 слайдов; </w:t>
      </w:r>
    </w:p>
    <w:p w14:paraId="5693ADD7">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36E172D6">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7573008">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5A5B7A06">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102E4266">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000000" w:themeColor="text1"/>
          <w:sz w:val="24"/>
          <w:szCs w:val="24"/>
          <w14:textFill>
            <w14:solidFill>
              <w14:schemeClr w14:val="tx1"/>
            </w14:solidFill>
          </w14:textFill>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13BDB879">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эссе</w:t>
      </w:r>
      <w:r>
        <w:rPr>
          <w:rFonts w:ascii="Times New Roman" w:hAnsi="Times New Roman" w:cs="Times New Roman"/>
          <w:color w:val="000000" w:themeColor="text1"/>
          <w:sz w:val="24"/>
          <w:szCs w:val="24"/>
          <w14:textFill>
            <w14:solidFill>
              <w14:schemeClr w14:val="tx1"/>
            </w14:solidFill>
          </w14:textFill>
        </w:rPr>
        <w:t xml:space="preserve">. </w:t>
      </w:r>
    </w:p>
    <w:p w14:paraId="76E91937">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0F97E7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14:textFill>
            <w14:solidFill>
              <w14:schemeClr w14:val="tx1"/>
            </w14:solidFill>
          </w14:textFill>
        </w:rPr>
        <w:t>Times</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New</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Roman</w:t>
      </w:r>
      <w:r>
        <w:rPr>
          <w:rFonts w:ascii="Times New Roman" w:hAnsi="Times New Roman" w:cs="Times New Roman"/>
          <w:color w:val="000000" w:themeColor="text1"/>
          <w:sz w:val="24"/>
          <w:szCs w:val="24"/>
          <w14:textFill>
            <w14:solidFill>
              <w14:schemeClr w14:val="tx1"/>
            </w14:solidFill>
          </w14:textFill>
        </w:rPr>
        <w:t>, шрифт 14, интервал 1,5).</w:t>
      </w:r>
    </w:p>
    <w:p w14:paraId="6D87E1C7">
      <w:pPr>
        <w:spacing w:after="0" w:line="36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составлению конспекта</w:t>
      </w:r>
    </w:p>
    <w:p w14:paraId="3FB9B4F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6953B67A">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Ценность конспекта значительно повышается, если студент излагает мысли своими словами, в лаконичной форме.</w:t>
      </w:r>
    </w:p>
    <w:p w14:paraId="7E69088C">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0590550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6BF8531A">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7A71311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 xml:space="preserve">Конспекты </w:t>
      </w:r>
      <w:r>
        <w:rPr>
          <w:rFonts w:ascii="Times New Roman" w:hAnsi="Times New Roman" w:cs="Times New Roman"/>
          <w:color w:val="000000" w:themeColor="text1"/>
          <w:sz w:val="24"/>
          <w:szCs w:val="24"/>
          <w14:textFill>
            <w14:solidFill>
              <w14:schemeClr w14:val="tx1"/>
            </w14:solidFill>
          </w14:textFill>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14:paraId="0F07E5F6">
      <w:pPr>
        <w:pStyle w:val="20"/>
        <w:numPr>
          <w:ilvl w:val="0"/>
          <w:numId w:val="0"/>
        </w:numPr>
        <w:spacing w:before="0" w:beforeAutospacing="0" w:after="0" w:afterAutospacing="0" w:line="360" w:lineRule="auto"/>
        <w:jc w:val="center"/>
        <w:rPr>
          <w:bCs/>
          <w:i/>
          <w:color w:val="000000" w:themeColor="text1"/>
          <w14:textFill>
            <w14:solidFill>
              <w14:schemeClr w14:val="tx1"/>
            </w14:solidFill>
          </w14:textFill>
        </w:rPr>
      </w:pPr>
      <w:r>
        <w:rPr>
          <w:bCs/>
          <w:i/>
          <w:color w:val="000000" w:themeColor="text1"/>
          <w14:textFill>
            <w14:solidFill>
              <w14:schemeClr w14:val="tx1"/>
            </w14:solidFill>
          </w14:textFill>
        </w:rPr>
        <w:t>Методические указания к составлению глоссария</w:t>
      </w:r>
    </w:p>
    <w:p w14:paraId="3CA4A1FA">
      <w:pPr>
        <w:tabs>
          <w:tab w:val="left" w:pos="993"/>
        </w:tabs>
        <w:spacing w:after="0" w:line="360" w:lineRule="auto"/>
        <w:ind w:firstLine="567"/>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64B84C68">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p>
    <w:p w14:paraId="5017C078">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План-график выполнения самостоятельной работы </w:t>
      </w:r>
    </w:p>
    <w:p w14:paraId="6D6E0568">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для студентов очной/ очно-заочной форм обучения</w:t>
      </w:r>
    </w:p>
    <w:tbl>
      <w:tblPr>
        <w:tblStyle w:val="6"/>
        <w:tblW w:w="9356" w:type="dxa"/>
        <w:tblInd w:w="1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1276"/>
        <w:gridCol w:w="2268"/>
        <w:gridCol w:w="1134"/>
        <w:gridCol w:w="1134"/>
      </w:tblGrid>
      <w:tr w14:paraId="332FB7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765C4960">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0C56CA28">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2835" w:type="dxa"/>
            <w:vMerge w:val="restart"/>
            <w:tcBorders>
              <w:top w:val="single" w:color="auto" w:sz="4" w:space="0"/>
              <w:left w:val="single" w:color="auto" w:sz="4" w:space="0"/>
              <w:bottom w:val="single" w:color="auto" w:sz="4" w:space="0"/>
              <w:right w:val="single" w:color="auto" w:sz="4" w:space="0"/>
            </w:tcBorders>
            <w:vAlign w:val="center"/>
          </w:tcPr>
          <w:p w14:paraId="188C06BF">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Учебно-образовательные единицы дисциплины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7DBEF17">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Трудо-емкость</w:t>
            </w:r>
          </w:p>
          <w:p w14:paraId="7D97AF39">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СРС,</w:t>
            </w:r>
          </w:p>
          <w:p w14:paraId="3898C9EB">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часы</w:t>
            </w:r>
          </w:p>
        </w:tc>
        <w:tc>
          <w:tcPr>
            <w:tcW w:w="2268" w:type="dxa"/>
            <w:vMerge w:val="restart"/>
            <w:tcBorders>
              <w:top w:val="single" w:color="auto" w:sz="4" w:space="0"/>
              <w:left w:val="single" w:color="auto" w:sz="4" w:space="0"/>
              <w:bottom w:val="single" w:color="auto" w:sz="4" w:space="0"/>
              <w:right w:val="single" w:color="auto" w:sz="4" w:space="0"/>
            </w:tcBorders>
            <w:vAlign w:val="center"/>
          </w:tcPr>
          <w:p w14:paraId="79FB0E5D">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самостоятельной работы студентов</w:t>
            </w:r>
          </w:p>
          <w:p w14:paraId="4BCC8D92">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5831A7E4">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Часы </w:t>
            </w:r>
          </w:p>
        </w:tc>
      </w:tr>
      <w:tr w14:paraId="1F20755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D5EB49E">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7D93F89A">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300E2CB">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2268" w:type="dxa"/>
            <w:vMerge w:val="continue"/>
            <w:tcBorders>
              <w:top w:val="single" w:color="auto" w:sz="4" w:space="0"/>
              <w:left w:val="single" w:color="auto" w:sz="4" w:space="0"/>
              <w:bottom w:val="single" w:color="auto" w:sz="4" w:space="0"/>
              <w:right w:val="single" w:color="auto" w:sz="4" w:space="0"/>
            </w:tcBorders>
            <w:vAlign w:val="center"/>
          </w:tcPr>
          <w:p w14:paraId="1C13CEBA">
            <w:pPr>
              <w:spacing w:after="0"/>
              <w:rPr>
                <w:rFonts w:ascii="Times New Roman" w:hAnsi="Times New Roman" w:eastAsia="Times New Roman" w:cs="Times New Roman"/>
                <w:i/>
                <w:color w:val="000000" w:themeColor="text1"/>
                <w:sz w:val="24"/>
                <w:szCs w:val="24"/>
                <w:lang w:eastAsia="ru-RU"/>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5078F18C">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очная</w:t>
            </w:r>
          </w:p>
        </w:tc>
        <w:tc>
          <w:tcPr>
            <w:tcW w:w="1134" w:type="dxa"/>
            <w:tcBorders>
              <w:top w:val="single" w:color="auto" w:sz="4" w:space="0"/>
              <w:left w:val="single" w:color="auto" w:sz="4" w:space="0"/>
              <w:bottom w:val="single" w:color="auto" w:sz="4" w:space="0"/>
              <w:right w:val="single" w:color="auto" w:sz="4" w:space="0"/>
            </w:tcBorders>
            <w:vAlign w:val="center"/>
          </w:tcPr>
          <w:p w14:paraId="2CE7AA53">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заочная</w:t>
            </w:r>
          </w:p>
        </w:tc>
      </w:tr>
      <w:tr w14:paraId="599265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49A8CE8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2835" w:type="dxa"/>
            <w:vMerge w:val="restart"/>
            <w:tcBorders>
              <w:top w:val="single" w:color="auto" w:sz="4" w:space="0"/>
              <w:left w:val="single" w:color="auto" w:sz="4" w:space="0"/>
              <w:bottom w:val="single" w:color="auto" w:sz="4" w:space="0"/>
              <w:right w:val="single" w:color="auto" w:sz="4" w:space="0"/>
            </w:tcBorders>
          </w:tcPr>
          <w:p w14:paraId="09C19893">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 </w:t>
            </w:r>
            <w:r>
              <w:rPr>
                <w:rFonts w:ascii="Times New Roman" w:hAnsi="Times New Roman" w:cs="Times New Roman"/>
                <w:color w:val="000000" w:themeColor="text1"/>
                <w:sz w:val="24"/>
                <w:szCs w:val="24"/>
                <w14:textFill>
                  <w14:solidFill>
                    <w14:schemeClr w14:val="tx1"/>
                  </w14:solidFill>
                </w14:textFill>
              </w:rPr>
              <w:t>Культурология как наука</w:t>
            </w:r>
          </w:p>
          <w:p w14:paraId="63F8295B">
            <w:pPr>
              <w:rPr>
                <w:rFonts w:ascii="Times New Roman" w:hAnsi="Times New Roman" w:cs="Times New Roman"/>
                <w:color w:val="000000" w:themeColor="text1"/>
                <w:sz w:val="24"/>
                <w:szCs w:val="24"/>
                <w14:textFill>
                  <w14:solidFill>
                    <w14:schemeClr w14:val="tx1"/>
                  </w14:solidFill>
                </w14:textFill>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092AF42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3/8</w:t>
            </w:r>
          </w:p>
        </w:tc>
        <w:tc>
          <w:tcPr>
            <w:tcW w:w="2268" w:type="dxa"/>
            <w:tcBorders>
              <w:top w:val="single" w:color="auto" w:sz="4" w:space="0"/>
              <w:left w:val="single" w:color="auto" w:sz="4" w:space="0"/>
              <w:bottom w:val="single" w:color="auto" w:sz="4" w:space="0"/>
              <w:right w:val="single" w:color="auto" w:sz="4" w:space="0"/>
            </w:tcBorders>
            <w:vAlign w:val="center"/>
          </w:tcPr>
          <w:p w14:paraId="367712E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799C1F2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1326CF4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0F7FABE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714898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7560A542">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5E7F8B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062543F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1F958E1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646A4E5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31F871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042635B">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13FD0726">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61C2E4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59BDCFF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403E4D8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top w:val="single" w:color="auto" w:sz="4" w:space="0"/>
              <w:left w:val="single" w:color="auto" w:sz="4" w:space="0"/>
              <w:bottom w:val="single" w:color="auto" w:sz="4" w:space="0"/>
              <w:right w:val="single" w:color="auto" w:sz="4" w:space="0"/>
            </w:tcBorders>
            <w:vAlign w:val="center"/>
          </w:tcPr>
          <w:p w14:paraId="08654A6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42288F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02D6BF3">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5AF0C10E">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074314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1D931B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10C6F6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top w:val="single" w:color="auto" w:sz="4" w:space="0"/>
              <w:left w:val="single" w:color="auto" w:sz="4" w:space="0"/>
              <w:bottom w:val="single" w:color="auto" w:sz="4" w:space="0"/>
              <w:right w:val="single" w:color="auto" w:sz="4" w:space="0"/>
            </w:tcBorders>
            <w:vAlign w:val="center"/>
          </w:tcPr>
          <w:p w14:paraId="198BA21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254097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709" w:type="dxa"/>
            <w:vMerge w:val="restart"/>
            <w:tcBorders>
              <w:top w:val="single" w:color="auto" w:sz="4" w:space="0"/>
              <w:left w:val="single" w:color="auto" w:sz="4" w:space="0"/>
              <w:right w:val="single" w:color="auto" w:sz="4" w:space="0"/>
            </w:tcBorders>
            <w:vAlign w:val="center"/>
          </w:tcPr>
          <w:p w14:paraId="23C807E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835" w:type="dxa"/>
            <w:vMerge w:val="restart"/>
            <w:tcBorders>
              <w:top w:val="single" w:color="auto" w:sz="4" w:space="0"/>
              <w:left w:val="single" w:color="auto" w:sz="4" w:space="0"/>
              <w:right w:val="single" w:color="auto" w:sz="4" w:space="0"/>
            </w:tcBorders>
          </w:tcPr>
          <w:p w14:paraId="0F1B29F6">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2. </w:t>
            </w:r>
            <w:r>
              <w:rPr>
                <w:rFonts w:ascii="Times New Roman" w:hAnsi="Times New Roman" w:cs="Times New Roman"/>
                <w:bCs/>
                <w:color w:val="000000" w:themeColor="text1"/>
                <w:sz w:val="24"/>
                <w:szCs w:val="24"/>
                <w14:textFill>
                  <w14:solidFill>
                    <w14:schemeClr w14:val="tx1"/>
                  </w14:solidFill>
                </w14:textFill>
              </w:rPr>
              <w:t xml:space="preserve">Основные культурологические идеи русской научной мысли </w:t>
            </w:r>
            <w:r>
              <w:rPr>
                <w:rFonts w:ascii="Times New Roman" w:hAnsi="Times New Roman" w:cs="Times New Roman"/>
                <w:bCs/>
                <w:color w:val="000000" w:themeColor="text1"/>
                <w:sz w:val="24"/>
                <w:szCs w:val="24"/>
                <w:lang w:val="en-US"/>
                <w14:textFill>
                  <w14:solidFill>
                    <w14:schemeClr w14:val="tx1"/>
                  </w14:solidFill>
                </w14:textFill>
              </w:rPr>
              <w:t>XIX</w:t>
            </w:r>
            <w:r>
              <w:rPr>
                <w:rFonts w:ascii="Times New Roman" w:hAnsi="Times New Roman" w:cs="Times New Roman"/>
                <w:bCs/>
                <w:color w:val="000000" w:themeColor="text1"/>
                <w:sz w:val="24"/>
                <w:szCs w:val="24"/>
                <w14:textFill>
                  <w14:solidFill>
                    <w14:schemeClr w14:val="tx1"/>
                  </w14:solidFill>
                </w14:textFill>
              </w:rPr>
              <w:t>-</w:t>
            </w:r>
            <w:r>
              <w:rPr>
                <w:rFonts w:ascii="Times New Roman" w:hAnsi="Times New Roman" w:cs="Times New Roman"/>
                <w:bCs/>
                <w:color w:val="000000" w:themeColor="text1"/>
                <w:sz w:val="24"/>
                <w:szCs w:val="24"/>
                <w:lang w:val="en-US"/>
                <w14:textFill>
                  <w14:solidFill>
                    <w14:schemeClr w14:val="tx1"/>
                  </w14:solidFill>
                </w14:textFill>
              </w:rPr>
              <w:t>XX</w:t>
            </w:r>
            <w:r>
              <w:rPr>
                <w:rFonts w:ascii="Times New Roman" w:hAnsi="Times New Roman" w:cs="Times New Roman"/>
                <w:bCs/>
                <w:color w:val="000000" w:themeColor="text1"/>
                <w:sz w:val="24"/>
                <w:szCs w:val="24"/>
                <w14:textFill>
                  <w14:solidFill>
                    <w14:schemeClr w14:val="tx1"/>
                  </w14:solidFill>
                </w14:textFill>
              </w:rPr>
              <w:t xml:space="preserve"> вв.</w:t>
            </w:r>
          </w:p>
          <w:p w14:paraId="176F7013">
            <w:pPr>
              <w:rPr>
                <w:rFonts w:ascii="Times New Roman" w:hAnsi="Times New Roman" w:cs="Times New Roman"/>
                <w:color w:val="000000" w:themeColor="text1"/>
                <w:sz w:val="24"/>
                <w:szCs w:val="24"/>
                <w14:textFill>
                  <w14:solidFill>
                    <w14:schemeClr w14:val="tx1"/>
                  </w14:solidFill>
                </w14:textFill>
              </w:rPr>
            </w:pPr>
          </w:p>
        </w:tc>
        <w:tc>
          <w:tcPr>
            <w:tcW w:w="1276" w:type="dxa"/>
            <w:vMerge w:val="restart"/>
            <w:tcBorders>
              <w:top w:val="single" w:color="auto" w:sz="4" w:space="0"/>
              <w:left w:val="single" w:color="auto" w:sz="4" w:space="0"/>
              <w:right w:val="single" w:color="auto" w:sz="4" w:space="0"/>
            </w:tcBorders>
            <w:vAlign w:val="center"/>
          </w:tcPr>
          <w:p w14:paraId="764E1F8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6/9</w:t>
            </w:r>
          </w:p>
        </w:tc>
        <w:tc>
          <w:tcPr>
            <w:tcW w:w="2268" w:type="dxa"/>
            <w:tcBorders>
              <w:top w:val="single" w:color="auto" w:sz="4" w:space="0"/>
              <w:left w:val="single" w:color="auto" w:sz="4" w:space="0"/>
              <w:bottom w:val="single" w:color="auto" w:sz="4" w:space="0"/>
              <w:right w:val="single" w:color="auto" w:sz="4" w:space="0"/>
            </w:tcBorders>
            <w:vAlign w:val="center"/>
          </w:tcPr>
          <w:p w14:paraId="471C049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02800AA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3DE657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784DA8E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709" w:type="dxa"/>
            <w:vMerge w:val="continue"/>
            <w:tcBorders>
              <w:left w:val="single" w:color="auto" w:sz="4" w:space="0"/>
              <w:right w:val="single" w:color="auto" w:sz="4" w:space="0"/>
            </w:tcBorders>
            <w:vAlign w:val="center"/>
          </w:tcPr>
          <w:p w14:paraId="51169E5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4710CE6D">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50A7460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B5A17E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41C3301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39608C7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F7B0F8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709" w:type="dxa"/>
            <w:vMerge w:val="continue"/>
            <w:tcBorders>
              <w:left w:val="single" w:color="auto" w:sz="4" w:space="0"/>
              <w:right w:val="single" w:color="auto" w:sz="4" w:space="0"/>
            </w:tcBorders>
            <w:vAlign w:val="center"/>
          </w:tcPr>
          <w:p w14:paraId="1CE94D4D">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3701C681">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0678733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1107574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2F84D72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2557CDD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9A11A1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709" w:type="dxa"/>
            <w:vMerge w:val="continue"/>
            <w:tcBorders>
              <w:left w:val="single" w:color="auto" w:sz="4" w:space="0"/>
              <w:right w:val="single" w:color="auto" w:sz="4" w:space="0"/>
            </w:tcBorders>
            <w:vAlign w:val="center"/>
          </w:tcPr>
          <w:p w14:paraId="0CCE891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38526A04">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0554853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020C120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2B8E79B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95A97B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32790C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9" w:type="dxa"/>
            <w:vMerge w:val="continue"/>
            <w:tcBorders>
              <w:left w:val="single" w:color="auto" w:sz="4" w:space="0"/>
              <w:right w:val="single" w:color="auto" w:sz="4" w:space="0"/>
            </w:tcBorders>
            <w:vAlign w:val="center"/>
          </w:tcPr>
          <w:p w14:paraId="7532479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4115D2F8">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426F031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7A46C8B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4793CAC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37650F1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648D31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9" w:type="dxa"/>
            <w:vMerge w:val="continue"/>
            <w:tcBorders>
              <w:left w:val="single" w:color="auto" w:sz="4" w:space="0"/>
              <w:bottom w:val="single" w:color="auto" w:sz="4" w:space="0"/>
              <w:right w:val="single" w:color="auto" w:sz="4" w:space="0"/>
            </w:tcBorders>
            <w:vAlign w:val="center"/>
          </w:tcPr>
          <w:p w14:paraId="533873E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bottom w:val="single" w:color="auto" w:sz="4" w:space="0"/>
              <w:right w:val="single" w:color="auto" w:sz="4" w:space="0"/>
            </w:tcBorders>
          </w:tcPr>
          <w:p w14:paraId="77F81837">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bottom w:val="single" w:color="auto" w:sz="4" w:space="0"/>
              <w:right w:val="single" w:color="auto" w:sz="4" w:space="0"/>
            </w:tcBorders>
            <w:vAlign w:val="center"/>
          </w:tcPr>
          <w:p w14:paraId="2C01AECB">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22AEC46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6AE3C37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1D210D6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548946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0CA203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835" w:type="dxa"/>
            <w:vMerge w:val="restart"/>
            <w:tcBorders>
              <w:top w:val="single" w:color="auto" w:sz="4" w:space="0"/>
              <w:left w:val="single" w:color="auto" w:sz="4" w:space="0"/>
              <w:bottom w:val="single" w:color="auto" w:sz="4" w:space="0"/>
              <w:right w:val="single" w:color="auto" w:sz="4" w:space="0"/>
            </w:tcBorders>
          </w:tcPr>
          <w:p w14:paraId="7602DCA5">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3.</w:t>
            </w:r>
            <w:r>
              <w:rPr>
                <w:rFonts w:ascii="Times New Roman" w:hAnsi="Times New Roman" w:cs="Times New Roman"/>
                <w:color w:val="000000" w:themeColor="text1"/>
                <w:sz w:val="24"/>
                <w:szCs w:val="24"/>
                <w14:textFill>
                  <w14:solidFill>
                    <w14:schemeClr w14:val="tx1"/>
                  </w14:solidFill>
                </w14:textFill>
              </w:rPr>
              <w:t xml:space="preserve">  Культурологическое знание 2-й половины  Х</w:t>
            </w:r>
            <w:r>
              <w:rPr>
                <w:rFonts w:ascii="Times New Roman" w:hAnsi="Times New Roman" w:cs="Times New Roman"/>
                <w:color w:val="000000" w:themeColor="text1"/>
                <w:sz w:val="24"/>
                <w:szCs w:val="24"/>
                <w:lang w:val="en-US"/>
                <w14:textFill>
                  <w14:solidFill>
                    <w14:schemeClr w14:val="tx1"/>
                  </w14:solidFill>
                </w14:textFill>
              </w:rPr>
              <w:t>I</w:t>
            </w:r>
            <w:r>
              <w:rPr>
                <w:rFonts w:ascii="Times New Roman" w:hAnsi="Times New Roman" w:cs="Times New Roman"/>
                <w:color w:val="000000" w:themeColor="text1"/>
                <w:sz w:val="24"/>
                <w:szCs w:val="24"/>
                <w14:textFill>
                  <w14:solidFill>
                    <w14:schemeClr w14:val="tx1"/>
                  </w14:solidFill>
                </w14:textFill>
              </w:rPr>
              <w:t xml:space="preserve">Х – начала ХХ века </w:t>
            </w:r>
          </w:p>
          <w:p w14:paraId="58EF77CA">
            <w:pPr>
              <w:rPr>
                <w:rFonts w:ascii="Times New Roman" w:hAnsi="Times New Roman" w:cs="Times New Roman"/>
                <w:color w:val="000000" w:themeColor="text1"/>
                <w:sz w:val="24"/>
                <w:szCs w:val="24"/>
                <w14:textFill>
                  <w14:solidFill>
                    <w14:schemeClr w14:val="tx1"/>
                  </w14:solidFill>
                </w14:textFill>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4785CA6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268" w:type="dxa"/>
            <w:tcBorders>
              <w:top w:val="single" w:color="auto" w:sz="4" w:space="0"/>
              <w:left w:val="single" w:color="auto" w:sz="4" w:space="0"/>
              <w:bottom w:val="single" w:color="auto" w:sz="4" w:space="0"/>
              <w:right w:val="single" w:color="auto" w:sz="4" w:space="0"/>
            </w:tcBorders>
            <w:vAlign w:val="center"/>
          </w:tcPr>
          <w:p w14:paraId="7F94284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37F2B3A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44A9469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4E238BC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AEAE94B">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23A8C9EB">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60FA39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4263EF3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1833F08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6E8A930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598EF0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6A6B3C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0A15BA9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C6F13E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2231DD5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46DCE0E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0180A30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039B7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800479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40F1754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B0D603D">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18A0442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726AD7C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1F772A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AEC196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08B231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10045A5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4A77B0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66E6978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9FC18E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110A48A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55EB86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09405F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7D0A0D7C">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CC1665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459D049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1A83191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45C174C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A6403E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709" w:type="dxa"/>
            <w:vMerge w:val="restart"/>
            <w:tcBorders>
              <w:top w:val="single" w:color="auto" w:sz="4" w:space="0"/>
              <w:left w:val="single" w:color="auto" w:sz="4" w:space="0"/>
              <w:right w:val="single" w:color="auto" w:sz="4" w:space="0"/>
            </w:tcBorders>
            <w:vAlign w:val="center"/>
          </w:tcPr>
          <w:p w14:paraId="63F14BD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835" w:type="dxa"/>
            <w:vMerge w:val="restart"/>
            <w:tcBorders>
              <w:top w:val="single" w:color="auto" w:sz="4" w:space="0"/>
              <w:left w:val="single" w:color="auto" w:sz="4" w:space="0"/>
              <w:right w:val="single" w:color="auto" w:sz="4" w:space="0"/>
            </w:tcBorders>
          </w:tcPr>
          <w:p w14:paraId="19F66BE9">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4. </w:t>
            </w:r>
            <w:r>
              <w:rPr>
                <w:rFonts w:ascii="Times New Roman" w:hAnsi="Times New Roman" w:cs="Times New Roman"/>
                <w:color w:val="000000" w:themeColor="text1"/>
                <w:sz w:val="24"/>
                <w:szCs w:val="24"/>
                <w14:textFill>
                  <w14:solidFill>
                    <w14:schemeClr w14:val="tx1"/>
                  </w14:solidFill>
                </w14:textFill>
              </w:rPr>
              <w:t>Основные научные направления культурологии ХХ в.</w:t>
            </w:r>
          </w:p>
          <w:p w14:paraId="681BD26D">
            <w:pPr>
              <w:rPr>
                <w:rFonts w:ascii="Times New Roman" w:hAnsi="Times New Roman" w:cs="Times New Roman"/>
                <w:color w:val="000000" w:themeColor="text1"/>
                <w:sz w:val="24"/>
                <w:szCs w:val="24"/>
                <w14:textFill>
                  <w14:solidFill>
                    <w14:schemeClr w14:val="tx1"/>
                  </w14:solidFill>
                </w14:textFill>
              </w:rPr>
            </w:pPr>
          </w:p>
        </w:tc>
        <w:tc>
          <w:tcPr>
            <w:tcW w:w="1276" w:type="dxa"/>
            <w:vMerge w:val="restart"/>
            <w:tcBorders>
              <w:top w:val="single" w:color="auto" w:sz="4" w:space="0"/>
              <w:left w:val="single" w:color="auto" w:sz="4" w:space="0"/>
              <w:right w:val="single" w:color="auto" w:sz="4" w:space="0"/>
            </w:tcBorders>
            <w:vAlign w:val="center"/>
          </w:tcPr>
          <w:p w14:paraId="5E049CB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268" w:type="dxa"/>
            <w:tcBorders>
              <w:top w:val="single" w:color="auto" w:sz="4" w:space="0"/>
              <w:left w:val="single" w:color="auto" w:sz="4" w:space="0"/>
              <w:right w:val="single" w:color="auto" w:sz="4" w:space="0"/>
            </w:tcBorders>
            <w:vAlign w:val="center"/>
          </w:tcPr>
          <w:p w14:paraId="32A0DAF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right w:val="single" w:color="auto" w:sz="4" w:space="0"/>
            </w:tcBorders>
            <w:vAlign w:val="center"/>
          </w:tcPr>
          <w:p w14:paraId="5393F63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right w:val="single" w:color="auto" w:sz="4" w:space="0"/>
            </w:tcBorders>
            <w:vAlign w:val="center"/>
          </w:tcPr>
          <w:p w14:paraId="767B589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625335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709" w:type="dxa"/>
            <w:vMerge w:val="continue"/>
            <w:tcBorders>
              <w:left w:val="single" w:color="auto" w:sz="4" w:space="0"/>
              <w:right w:val="single" w:color="auto" w:sz="4" w:space="0"/>
            </w:tcBorders>
            <w:vAlign w:val="center"/>
          </w:tcPr>
          <w:p w14:paraId="3EBDD7BE">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3114FA7B">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2884427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4DC39D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65430AD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2A12BFE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543D5F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709" w:type="dxa"/>
            <w:vMerge w:val="continue"/>
            <w:tcBorders>
              <w:left w:val="single" w:color="auto" w:sz="4" w:space="0"/>
              <w:right w:val="single" w:color="auto" w:sz="4" w:space="0"/>
            </w:tcBorders>
            <w:vAlign w:val="center"/>
          </w:tcPr>
          <w:p w14:paraId="14C646B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08838DAD">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7750714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2EAD25D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238A74E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2EE8BCF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FC2A5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709" w:type="dxa"/>
            <w:vMerge w:val="continue"/>
            <w:tcBorders>
              <w:left w:val="single" w:color="auto" w:sz="4" w:space="0"/>
              <w:right w:val="single" w:color="auto" w:sz="4" w:space="0"/>
            </w:tcBorders>
            <w:vAlign w:val="center"/>
          </w:tcPr>
          <w:p w14:paraId="1E8B910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3B839F6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0ECBD30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73B61C3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4C31BCD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14DBD82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B3F5ED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709" w:type="dxa"/>
            <w:vMerge w:val="continue"/>
            <w:tcBorders>
              <w:left w:val="single" w:color="auto" w:sz="4" w:space="0"/>
              <w:right w:val="single" w:color="auto" w:sz="4" w:space="0"/>
            </w:tcBorders>
            <w:vAlign w:val="center"/>
          </w:tcPr>
          <w:p w14:paraId="50A2EA2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58E3A94B">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4F9B8B0D">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603F527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4804696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090C2F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04B1C1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709" w:type="dxa"/>
            <w:vMerge w:val="continue"/>
            <w:tcBorders>
              <w:left w:val="single" w:color="auto" w:sz="4" w:space="0"/>
              <w:bottom w:val="single" w:color="auto" w:sz="4" w:space="0"/>
              <w:right w:val="single" w:color="auto" w:sz="4" w:space="0"/>
            </w:tcBorders>
            <w:vAlign w:val="center"/>
          </w:tcPr>
          <w:p w14:paraId="175DBC0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bottom w:val="single" w:color="auto" w:sz="4" w:space="0"/>
              <w:right w:val="single" w:color="auto" w:sz="4" w:space="0"/>
            </w:tcBorders>
          </w:tcPr>
          <w:p w14:paraId="64F1C32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bottom w:val="single" w:color="auto" w:sz="4" w:space="0"/>
              <w:right w:val="single" w:color="auto" w:sz="4" w:space="0"/>
            </w:tcBorders>
            <w:vAlign w:val="center"/>
          </w:tcPr>
          <w:p w14:paraId="1C51514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4455BE3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4752FED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5A86211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69815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01FA679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2835" w:type="dxa"/>
            <w:vMerge w:val="restart"/>
            <w:tcBorders>
              <w:top w:val="single" w:color="auto" w:sz="4" w:space="0"/>
              <w:left w:val="single" w:color="auto" w:sz="4" w:space="0"/>
              <w:bottom w:val="single" w:color="auto" w:sz="4" w:space="0"/>
              <w:right w:val="single" w:color="auto" w:sz="4" w:space="0"/>
            </w:tcBorders>
          </w:tcPr>
          <w:p w14:paraId="4DF1F231">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5. </w:t>
            </w:r>
            <w:r>
              <w:rPr>
                <w:rFonts w:ascii="Times New Roman" w:hAnsi="Times New Roman" w:cs="Times New Roman"/>
                <w:color w:val="000000" w:themeColor="text1"/>
                <w:sz w:val="24"/>
                <w:szCs w:val="24"/>
                <w14:textFill>
                  <w14:solidFill>
                    <w14:schemeClr w14:val="tx1"/>
                  </w14:solidFill>
                </w14:textFill>
              </w:rPr>
              <w:t xml:space="preserve"> Искусство как чувственная сфера культуры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61918A2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268" w:type="dxa"/>
            <w:tcBorders>
              <w:top w:val="single" w:color="auto" w:sz="4" w:space="0"/>
              <w:left w:val="single" w:color="auto" w:sz="4" w:space="0"/>
              <w:bottom w:val="single" w:color="auto" w:sz="4" w:space="0"/>
              <w:right w:val="single" w:color="auto" w:sz="4" w:space="0"/>
            </w:tcBorders>
            <w:vAlign w:val="center"/>
          </w:tcPr>
          <w:p w14:paraId="1779794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4780846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2BE7047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1FBBFBC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B76E22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2D3FD1E0">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BD0D0AC">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6597396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7CCFE8D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0017471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41192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41733C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2AEA4AB1">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D8EC13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5A86806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78828AA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3322425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28B30D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3A3402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09CA4486">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CEC794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9375FE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Дискуссии</w:t>
            </w:r>
          </w:p>
        </w:tc>
        <w:tc>
          <w:tcPr>
            <w:tcW w:w="1134" w:type="dxa"/>
            <w:tcBorders>
              <w:top w:val="single" w:color="auto" w:sz="4" w:space="0"/>
              <w:left w:val="single" w:color="auto" w:sz="4" w:space="0"/>
              <w:bottom w:val="single" w:color="auto" w:sz="4" w:space="0"/>
              <w:right w:val="single" w:color="auto" w:sz="4" w:space="0"/>
            </w:tcBorders>
            <w:vAlign w:val="center"/>
          </w:tcPr>
          <w:p w14:paraId="113B518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4BD836E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6FC38D9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35021A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5DBB7169">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F75A36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6C26241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594A8FF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287F02A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E0E71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AF2D57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4DE4DF6D">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5DBD2CD">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2DB18D5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17D79DB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2247CE3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E17CE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A805B2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7E306131">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246299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52B6817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5025D80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3D989FF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C273B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66E2E83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2835" w:type="dxa"/>
            <w:vMerge w:val="restart"/>
            <w:tcBorders>
              <w:top w:val="single" w:color="auto" w:sz="4" w:space="0"/>
              <w:left w:val="single" w:color="auto" w:sz="4" w:space="0"/>
              <w:bottom w:val="single" w:color="auto" w:sz="4" w:space="0"/>
              <w:right w:val="single" w:color="auto" w:sz="4" w:space="0"/>
            </w:tcBorders>
          </w:tcPr>
          <w:p w14:paraId="750B62C5">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6.</w:t>
            </w:r>
            <w:r>
              <w:rPr>
                <w:rFonts w:ascii="Times New Roman" w:hAnsi="Times New Roman" w:cs="Times New Roman"/>
                <w:color w:val="000000" w:themeColor="text1"/>
                <w:sz w:val="24"/>
                <w:szCs w:val="24"/>
                <w14:textFill>
                  <w14:solidFill>
                    <w14:schemeClr w14:val="tx1"/>
                  </w14:solidFill>
                </w14:textFill>
              </w:rPr>
              <w:t xml:space="preserve"> Семиотика культуры</w:t>
            </w:r>
          </w:p>
          <w:p w14:paraId="34D5B633">
            <w:pPr>
              <w:rPr>
                <w:rFonts w:ascii="Times New Roman" w:hAnsi="Times New Roman" w:cs="Times New Roman"/>
                <w:b/>
                <w:bCs/>
                <w:color w:val="000000" w:themeColor="text1"/>
                <w:sz w:val="24"/>
                <w:szCs w:val="24"/>
                <w14:textFill>
                  <w14:solidFill>
                    <w14:schemeClr w14:val="tx1"/>
                  </w14:solidFill>
                </w14:textFill>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19774B4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268" w:type="dxa"/>
            <w:tcBorders>
              <w:top w:val="single" w:color="auto" w:sz="4" w:space="0"/>
              <w:left w:val="single" w:color="auto" w:sz="4" w:space="0"/>
              <w:bottom w:val="single" w:color="auto" w:sz="4" w:space="0"/>
              <w:right w:val="single" w:color="auto" w:sz="4" w:space="0"/>
            </w:tcBorders>
            <w:vAlign w:val="center"/>
          </w:tcPr>
          <w:p w14:paraId="66CC255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5B88415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3BDB8CF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7E7609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54C720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20C5DDA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D0226C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ABB6C7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1E821A0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28B8B9F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B38A61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D4D657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775C853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416852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27ABDF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6DA6607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4F0DC48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67092C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2C2D28D">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1C3E9C3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A26BC4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7BB4A01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257C64B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3F2725E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7C311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2B32053">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0E1D8C0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4B3679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7A3F7F4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08F8450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556F6C7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0C93E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77E5B2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0D28AB3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4ABA12C">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05F0B2D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1E39B19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79ED8F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3CDB0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4D3D003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835" w:type="dxa"/>
            <w:vMerge w:val="restart"/>
            <w:tcBorders>
              <w:top w:val="single" w:color="auto" w:sz="4" w:space="0"/>
              <w:left w:val="single" w:color="auto" w:sz="4" w:space="0"/>
              <w:bottom w:val="single" w:color="auto" w:sz="4" w:space="0"/>
              <w:right w:val="single" w:color="auto" w:sz="4" w:space="0"/>
            </w:tcBorders>
          </w:tcPr>
          <w:p w14:paraId="3D6D16F5">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7.</w:t>
            </w:r>
            <w:r>
              <w:rPr>
                <w:rFonts w:ascii="Times New Roman" w:hAnsi="Times New Roman" w:cs="Times New Roman"/>
                <w:color w:val="000000" w:themeColor="text1"/>
                <w:sz w:val="24"/>
                <w:szCs w:val="24"/>
                <w14:textFill>
                  <w14:solidFill>
                    <w14:schemeClr w14:val="tx1"/>
                  </w14:solidFill>
                </w14:textFill>
              </w:rPr>
              <w:t xml:space="preserve"> Сущность и структура культуры на современном этапе</w:t>
            </w:r>
          </w:p>
          <w:p w14:paraId="45D2BC00">
            <w:pPr>
              <w:rPr>
                <w:rFonts w:ascii="Times New Roman" w:hAnsi="Times New Roman" w:cs="Times New Roman"/>
                <w:color w:val="000000" w:themeColor="text1"/>
                <w:sz w:val="24"/>
                <w:szCs w:val="24"/>
                <w14:textFill>
                  <w14:solidFill>
                    <w14:schemeClr w14:val="tx1"/>
                  </w14:solidFill>
                </w14:textFill>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1872A25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268" w:type="dxa"/>
            <w:tcBorders>
              <w:top w:val="single" w:color="auto" w:sz="4" w:space="0"/>
              <w:left w:val="single" w:color="auto" w:sz="4" w:space="0"/>
              <w:bottom w:val="single" w:color="auto" w:sz="4" w:space="0"/>
              <w:right w:val="single" w:color="auto" w:sz="4" w:space="0"/>
            </w:tcBorders>
            <w:vAlign w:val="center"/>
          </w:tcPr>
          <w:p w14:paraId="20BC0D0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0DE10E2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797DE04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5C0469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860251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4ADFAE9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AD462F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00AF138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568C217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0F5FF46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19502A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C95DFFE">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3B0EF2B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AD8EC2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6745FEA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3E74D5B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415FE93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0F30CC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AF8FB4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1E15181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B1A8C6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2654B85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2153F7F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0A8F8ED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DD7C09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7913A6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1729D69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0856D2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23843E1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72C37FA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5A63A03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D55D5D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76F5B8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772FE02E">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19423E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10E6F8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47D4696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4FD87BF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A3542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1FA35B0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835" w:type="dxa"/>
            <w:vMerge w:val="restart"/>
            <w:tcBorders>
              <w:top w:val="single" w:color="auto" w:sz="4" w:space="0"/>
              <w:left w:val="single" w:color="auto" w:sz="4" w:space="0"/>
              <w:bottom w:val="single" w:color="auto" w:sz="4" w:space="0"/>
              <w:right w:val="single" w:color="auto" w:sz="4" w:space="0"/>
            </w:tcBorders>
          </w:tcPr>
          <w:p w14:paraId="065C6E20">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8.</w:t>
            </w:r>
            <w:r>
              <w:rPr>
                <w:rFonts w:ascii="Times New Roman" w:hAnsi="Times New Roman" w:cs="Times New Roman"/>
                <w:color w:val="000000" w:themeColor="text1"/>
                <w:sz w:val="24"/>
                <w:szCs w:val="24"/>
                <w14:textFill>
                  <w14:solidFill>
                    <w14:schemeClr w14:val="tx1"/>
                  </w14:solidFill>
                </w14:textFill>
              </w:rPr>
              <w:t xml:space="preserve">  Типология культуры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44FA197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268" w:type="dxa"/>
            <w:tcBorders>
              <w:top w:val="single" w:color="auto" w:sz="4" w:space="0"/>
              <w:left w:val="single" w:color="auto" w:sz="4" w:space="0"/>
              <w:bottom w:val="single" w:color="auto" w:sz="4" w:space="0"/>
              <w:right w:val="single" w:color="auto" w:sz="4" w:space="0"/>
            </w:tcBorders>
            <w:vAlign w:val="center"/>
          </w:tcPr>
          <w:p w14:paraId="3A28E27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6DCF515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24B5477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546D625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CE81A7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3F7CC7D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3A26EF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14D9CC1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33E471B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7057D82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DF005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B7216E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7B9A173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BE38AE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089E23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1CC7725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69B0FD7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5E33B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760631E">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6BC4F74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25C9E3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4667D20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03E0F4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1843F4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C63432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709860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718D960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6F11B1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558C97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38084BB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5EEB59C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B10F8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0D5D9A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5E296EBE">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966A51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140A7E7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61454D5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513175E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CDB71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23A0A51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835" w:type="dxa"/>
            <w:vMerge w:val="restart"/>
            <w:tcBorders>
              <w:top w:val="single" w:color="auto" w:sz="4" w:space="0"/>
              <w:left w:val="single" w:color="auto" w:sz="4" w:space="0"/>
              <w:bottom w:val="single" w:color="auto" w:sz="4" w:space="0"/>
              <w:right w:val="single" w:color="auto" w:sz="4" w:space="0"/>
            </w:tcBorders>
          </w:tcPr>
          <w:p w14:paraId="0E902C26">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Тема 9.</w:t>
            </w:r>
            <w:r>
              <w:rPr>
                <w:rFonts w:ascii="Times New Roman" w:hAnsi="Times New Roman" w:cs="Times New Roman"/>
                <w:color w:val="000000" w:themeColor="text1"/>
                <w:sz w:val="24"/>
                <w:szCs w:val="24"/>
                <w14:textFill>
                  <w14:solidFill>
                    <w14:schemeClr w14:val="tx1"/>
                  </w14:solidFill>
                </w14:textFill>
              </w:rPr>
              <w:t xml:space="preserve"> «Восток»-«Запад» -сравнительное изучение культур</w:t>
            </w:r>
          </w:p>
          <w:p w14:paraId="6E951475">
            <w:pPr>
              <w:rPr>
                <w:rFonts w:ascii="Times New Roman" w:hAnsi="Times New Roman" w:cs="Times New Roman"/>
                <w:color w:val="000000" w:themeColor="text1"/>
                <w:sz w:val="24"/>
                <w:szCs w:val="24"/>
                <w14:textFill>
                  <w14:solidFill>
                    <w14:schemeClr w14:val="tx1"/>
                  </w14:solidFill>
                </w14:textFill>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0F93408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268" w:type="dxa"/>
            <w:tcBorders>
              <w:top w:val="single" w:color="auto" w:sz="4" w:space="0"/>
              <w:left w:val="single" w:color="auto" w:sz="4" w:space="0"/>
              <w:bottom w:val="single" w:color="auto" w:sz="4" w:space="0"/>
              <w:right w:val="single" w:color="auto" w:sz="4" w:space="0"/>
            </w:tcBorders>
            <w:vAlign w:val="center"/>
          </w:tcPr>
          <w:p w14:paraId="19F9F4A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0C7601D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038176C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r>
      <w:tr w14:paraId="3BAA73F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2251BDD">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7D639C6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41A7EB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517A179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3D4386B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318C69C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D691EA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705373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68FBE1BD">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5BAE38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4BDD5AD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597BA16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3107F12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948E0B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7A5634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358241B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57DA4E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06160C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3B2A5B9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6C70B2D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52268D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B37D51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6141D1F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485176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03CEBD4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 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072EC7D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11821F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AF1823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721CA6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110B9C2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64905E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09D52FA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подготовка к дискуссии </w:t>
            </w:r>
          </w:p>
        </w:tc>
        <w:tc>
          <w:tcPr>
            <w:tcW w:w="1134" w:type="dxa"/>
            <w:tcBorders>
              <w:top w:val="single" w:color="auto" w:sz="4" w:space="0"/>
              <w:left w:val="single" w:color="auto" w:sz="4" w:space="0"/>
              <w:bottom w:val="single" w:color="auto" w:sz="4" w:space="0"/>
              <w:right w:val="single" w:color="auto" w:sz="4" w:space="0"/>
            </w:tcBorders>
            <w:vAlign w:val="center"/>
          </w:tcPr>
          <w:p w14:paraId="474A11F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18587E6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2D047A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1D70D13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2835" w:type="dxa"/>
            <w:vMerge w:val="restart"/>
            <w:tcBorders>
              <w:top w:val="single" w:color="auto" w:sz="4" w:space="0"/>
              <w:left w:val="single" w:color="auto" w:sz="4" w:space="0"/>
              <w:bottom w:val="single" w:color="auto" w:sz="4" w:space="0"/>
              <w:right w:val="single" w:color="auto" w:sz="4" w:space="0"/>
            </w:tcBorders>
          </w:tcPr>
          <w:p w14:paraId="146EB429">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10. </w:t>
            </w:r>
            <w:r>
              <w:rPr>
                <w:rFonts w:ascii="Times New Roman" w:hAnsi="Times New Roman" w:cs="Times New Roman"/>
                <w:bCs/>
                <w:color w:val="000000" w:themeColor="text1"/>
                <w:sz w:val="24"/>
                <w:szCs w:val="24"/>
                <w14:textFill>
                  <w14:solidFill>
                    <w14:schemeClr w14:val="tx1"/>
                  </w14:solidFill>
                </w14:textFill>
              </w:rPr>
              <w:t>Место и роль России в мировом пространстве культур</w:t>
            </w:r>
          </w:p>
          <w:p w14:paraId="081DEF6E">
            <w:pPr>
              <w:rPr>
                <w:rFonts w:ascii="Times New Roman" w:hAnsi="Times New Roman" w:cs="Times New Roman"/>
                <w:color w:val="000000" w:themeColor="text1"/>
                <w:sz w:val="24"/>
                <w:szCs w:val="24"/>
                <w14:textFill>
                  <w14:solidFill>
                    <w14:schemeClr w14:val="tx1"/>
                  </w14:solidFill>
                </w14:textFill>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1E28C3E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268" w:type="dxa"/>
            <w:tcBorders>
              <w:top w:val="single" w:color="auto" w:sz="4" w:space="0"/>
              <w:left w:val="single" w:color="auto" w:sz="4" w:space="0"/>
              <w:bottom w:val="single" w:color="auto" w:sz="4" w:space="0"/>
              <w:right w:val="single" w:color="auto" w:sz="4" w:space="0"/>
            </w:tcBorders>
            <w:vAlign w:val="center"/>
          </w:tcPr>
          <w:p w14:paraId="3E54EC3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471CC3C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30688C3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6EBCAD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873AD0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7886C7E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220314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517F973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1EA4CDA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3CE9AB0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BC072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ECB4943">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6793397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D92404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171CE54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1D0A985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5A186BB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946383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4D4820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3CD7D9E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3B8956B">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6B911F3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59205E1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623CDE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92B839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2C336F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6810985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BB9F89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0433181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09ABD57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50A3177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9F586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074593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top w:val="single" w:color="auto" w:sz="4" w:space="0"/>
              <w:left w:val="single" w:color="auto" w:sz="4" w:space="0"/>
              <w:bottom w:val="single" w:color="auto" w:sz="4" w:space="0"/>
              <w:right w:val="single" w:color="auto" w:sz="4" w:space="0"/>
            </w:tcBorders>
          </w:tcPr>
          <w:p w14:paraId="165E53AD">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B0F771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278E46C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3A4384F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484FE83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34DD97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right w:val="single" w:color="auto" w:sz="4" w:space="0"/>
            </w:tcBorders>
            <w:vAlign w:val="center"/>
          </w:tcPr>
          <w:p w14:paraId="1E5FD26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2835" w:type="dxa"/>
            <w:vMerge w:val="restart"/>
            <w:tcBorders>
              <w:top w:val="single" w:color="auto" w:sz="4" w:space="0"/>
              <w:left w:val="single" w:color="auto" w:sz="4" w:space="0"/>
              <w:right w:val="single" w:color="auto" w:sz="4" w:space="0"/>
            </w:tcBorders>
          </w:tcPr>
          <w:p w14:paraId="219E8D73">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Тема 11. </w:t>
            </w:r>
            <w:r>
              <w:rPr>
                <w:rFonts w:ascii="Times New Roman" w:hAnsi="Times New Roman" w:cs="Times New Roman"/>
                <w:color w:val="000000" w:themeColor="text1"/>
                <w:sz w:val="24"/>
                <w:szCs w:val="24"/>
                <w14:textFill>
                  <w14:solidFill>
                    <w14:schemeClr w14:val="tx1"/>
                  </w14:solidFill>
                </w14:textFill>
              </w:rPr>
              <w:t xml:space="preserve"> Региональная культура</w:t>
            </w:r>
          </w:p>
        </w:tc>
        <w:tc>
          <w:tcPr>
            <w:tcW w:w="1276" w:type="dxa"/>
            <w:vMerge w:val="restart"/>
            <w:tcBorders>
              <w:top w:val="single" w:color="auto" w:sz="4" w:space="0"/>
              <w:left w:val="single" w:color="auto" w:sz="4" w:space="0"/>
              <w:right w:val="single" w:color="auto" w:sz="4" w:space="0"/>
            </w:tcBorders>
            <w:vAlign w:val="center"/>
          </w:tcPr>
          <w:p w14:paraId="124EDBC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268" w:type="dxa"/>
            <w:tcBorders>
              <w:top w:val="single" w:color="auto" w:sz="4" w:space="0"/>
              <w:left w:val="single" w:color="auto" w:sz="4" w:space="0"/>
              <w:bottom w:val="single" w:color="auto" w:sz="4" w:space="0"/>
              <w:right w:val="single" w:color="auto" w:sz="4" w:space="0"/>
            </w:tcBorders>
            <w:vAlign w:val="center"/>
          </w:tcPr>
          <w:p w14:paraId="39BEDD9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018FABC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top w:val="single" w:color="auto" w:sz="4" w:space="0"/>
              <w:left w:val="single" w:color="auto" w:sz="4" w:space="0"/>
              <w:bottom w:val="single" w:color="auto" w:sz="4" w:space="0"/>
              <w:right w:val="single" w:color="auto" w:sz="4" w:space="0"/>
            </w:tcBorders>
            <w:vAlign w:val="center"/>
          </w:tcPr>
          <w:p w14:paraId="1F47B8A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67789B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left w:val="single" w:color="auto" w:sz="4" w:space="0"/>
              <w:right w:val="single" w:color="auto" w:sz="4" w:space="0"/>
            </w:tcBorders>
            <w:vAlign w:val="center"/>
          </w:tcPr>
          <w:p w14:paraId="00D15FA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53872B5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15AC3FBE">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06AD80C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2AA9770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112C71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9D505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left w:val="single" w:color="auto" w:sz="4" w:space="0"/>
              <w:right w:val="single" w:color="auto" w:sz="4" w:space="0"/>
            </w:tcBorders>
            <w:vAlign w:val="center"/>
          </w:tcPr>
          <w:p w14:paraId="59967B9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13B4C83C">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10C5CC9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3A9DD2E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3BD64AC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1008AC7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6DD920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09" w:type="dxa"/>
            <w:vMerge w:val="continue"/>
            <w:tcBorders>
              <w:left w:val="single" w:color="auto" w:sz="4" w:space="0"/>
              <w:right w:val="single" w:color="auto" w:sz="4" w:space="0"/>
            </w:tcBorders>
            <w:vAlign w:val="center"/>
          </w:tcPr>
          <w:p w14:paraId="213A126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5BAEAEE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364047A3">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56667F1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3E04C1C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6E3E33A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B432C1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709" w:type="dxa"/>
            <w:vMerge w:val="continue"/>
            <w:tcBorders>
              <w:left w:val="single" w:color="auto" w:sz="4" w:space="0"/>
              <w:right w:val="single" w:color="auto" w:sz="4" w:space="0"/>
            </w:tcBorders>
            <w:vAlign w:val="center"/>
          </w:tcPr>
          <w:p w14:paraId="41CBCDA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1FCCD83B">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482FAC0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6ED1462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59C3119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bottom w:val="single" w:color="auto" w:sz="4" w:space="0"/>
              <w:right w:val="single" w:color="auto" w:sz="4" w:space="0"/>
            </w:tcBorders>
            <w:vAlign w:val="center"/>
          </w:tcPr>
          <w:p w14:paraId="7BFA042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39EC3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709" w:type="dxa"/>
            <w:vMerge w:val="continue"/>
            <w:tcBorders>
              <w:left w:val="single" w:color="auto" w:sz="4" w:space="0"/>
              <w:right w:val="single" w:color="auto" w:sz="4" w:space="0"/>
            </w:tcBorders>
            <w:vAlign w:val="center"/>
          </w:tcPr>
          <w:p w14:paraId="7DA0A03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right w:val="single" w:color="auto" w:sz="4" w:space="0"/>
            </w:tcBorders>
          </w:tcPr>
          <w:p w14:paraId="7967C77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3C288EDE">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6180A4E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14B9FCB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top w:val="single" w:color="auto" w:sz="4" w:space="0"/>
              <w:left w:val="single" w:color="auto" w:sz="4" w:space="0"/>
              <w:right w:val="single" w:color="auto" w:sz="4" w:space="0"/>
            </w:tcBorders>
            <w:vAlign w:val="center"/>
          </w:tcPr>
          <w:p w14:paraId="67456E6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027DBD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left w:val="single" w:color="auto" w:sz="4" w:space="0"/>
              <w:bottom w:val="single" w:color="auto" w:sz="4" w:space="0"/>
              <w:right w:val="single" w:color="auto" w:sz="4" w:space="0"/>
            </w:tcBorders>
            <w:vAlign w:val="center"/>
          </w:tcPr>
          <w:p w14:paraId="6B79655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vMerge w:val="continue"/>
            <w:tcBorders>
              <w:left w:val="single" w:color="auto" w:sz="4" w:space="0"/>
              <w:bottom w:val="single" w:color="auto" w:sz="4" w:space="0"/>
              <w:right w:val="single" w:color="auto" w:sz="4" w:space="0"/>
            </w:tcBorders>
          </w:tcPr>
          <w:p w14:paraId="3D7A785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bottom w:val="single" w:color="auto" w:sz="4" w:space="0"/>
              <w:right w:val="single" w:color="auto" w:sz="4" w:space="0"/>
            </w:tcBorders>
            <w:vAlign w:val="center"/>
          </w:tcPr>
          <w:p w14:paraId="27E3F9C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70F4878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зачету</w:t>
            </w:r>
          </w:p>
        </w:tc>
        <w:tc>
          <w:tcPr>
            <w:tcW w:w="1134" w:type="dxa"/>
            <w:tcBorders>
              <w:top w:val="single" w:color="auto" w:sz="4" w:space="0"/>
              <w:left w:val="single" w:color="auto" w:sz="4" w:space="0"/>
              <w:bottom w:val="single" w:color="auto" w:sz="4" w:space="0"/>
              <w:right w:val="single" w:color="auto" w:sz="4" w:space="0"/>
            </w:tcBorders>
            <w:vAlign w:val="center"/>
          </w:tcPr>
          <w:p w14:paraId="33088E6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left w:val="single" w:color="auto" w:sz="4" w:space="0"/>
              <w:bottom w:val="single" w:color="auto" w:sz="4" w:space="0"/>
              <w:right w:val="single" w:color="auto" w:sz="4" w:space="0"/>
            </w:tcBorders>
            <w:vAlign w:val="center"/>
          </w:tcPr>
          <w:p w14:paraId="60AA56A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8E38CD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tcBorders>
              <w:top w:val="single" w:color="auto" w:sz="4" w:space="0"/>
              <w:left w:val="single" w:color="auto" w:sz="4" w:space="0"/>
              <w:bottom w:val="single" w:color="auto" w:sz="4" w:space="0"/>
              <w:right w:val="single" w:color="auto" w:sz="4" w:space="0"/>
            </w:tcBorders>
            <w:vAlign w:val="center"/>
          </w:tcPr>
          <w:p w14:paraId="53F7B983">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835" w:type="dxa"/>
            <w:tcBorders>
              <w:top w:val="single" w:color="auto" w:sz="4" w:space="0"/>
              <w:left w:val="single" w:color="auto" w:sz="4" w:space="0"/>
              <w:bottom w:val="single" w:color="auto" w:sz="4" w:space="0"/>
              <w:right w:val="single" w:color="auto" w:sz="4" w:space="0"/>
            </w:tcBorders>
          </w:tcPr>
          <w:p w14:paraId="2491031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5243536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68" w:type="dxa"/>
            <w:tcBorders>
              <w:top w:val="single" w:color="auto" w:sz="4" w:space="0"/>
              <w:left w:val="single" w:color="auto" w:sz="4" w:space="0"/>
              <w:bottom w:val="single" w:color="auto" w:sz="4" w:space="0"/>
              <w:right w:val="single" w:color="auto" w:sz="4" w:space="0"/>
            </w:tcBorders>
            <w:vAlign w:val="center"/>
          </w:tcPr>
          <w:p w14:paraId="6CFDE61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6B1E502D">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81</w:t>
            </w:r>
          </w:p>
        </w:tc>
        <w:tc>
          <w:tcPr>
            <w:tcW w:w="1134" w:type="dxa"/>
            <w:tcBorders>
              <w:top w:val="single" w:color="auto" w:sz="4" w:space="0"/>
              <w:left w:val="single" w:color="auto" w:sz="4" w:space="0"/>
              <w:bottom w:val="single" w:color="auto" w:sz="4" w:space="0"/>
              <w:right w:val="single" w:color="auto" w:sz="4" w:space="0"/>
            </w:tcBorders>
            <w:vAlign w:val="center"/>
          </w:tcPr>
          <w:p w14:paraId="3BDA87E4">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98</w:t>
            </w:r>
          </w:p>
        </w:tc>
      </w:tr>
    </w:tbl>
    <w:p w14:paraId="031636E3">
      <w:pPr>
        <w:pStyle w:val="40"/>
        <w:shd w:val="clear" w:color="auto" w:fill="auto"/>
        <w:spacing w:before="0" w:after="0" w:line="360" w:lineRule="auto"/>
        <w:ind w:firstLine="708"/>
        <w:jc w:val="both"/>
        <w:rPr>
          <w:b w:val="0"/>
          <w:color w:val="000000" w:themeColor="text1"/>
          <w:sz w:val="24"/>
          <w:szCs w:val="24"/>
          <w14:textFill>
            <w14:solidFill>
              <w14:schemeClr w14:val="tx1"/>
            </w14:solidFill>
          </w14:textFill>
        </w:rPr>
      </w:pPr>
      <w:r>
        <w:rPr>
          <w:rFonts w:eastAsia="Calibri"/>
          <w:color w:val="000000" w:themeColor="text1"/>
          <w:sz w:val="24"/>
          <w:szCs w:val="24"/>
          <w:lang w:eastAsia="ru-RU"/>
          <w14:textFill>
            <w14:solidFill>
              <w14:schemeClr w14:val="tx1"/>
            </w14:solidFill>
          </w14:textFill>
        </w:rPr>
        <w:t xml:space="preserve"> </w:t>
      </w:r>
      <w:r>
        <w:rPr>
          <w:b w:val="0"/>
          <w:color w:val="000000" w:themeColor="text1"/>
          <w:sz w:val="24"/>
          <w:szCs w:val="24"/>
          <w14:textFill>
            <w14:solidFill>
              <w14:schemeClr w14:val="tx1"/>
            </w14:solidFill>
          </w14:textFill>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6CF5894F">
      <w:pPr>
        <w:pStyle w:val="40"/>
        <w:shd w:val="clear" w:color="auto" w:fill="auto"/>
        <w:spacing w:before="0" w:after="0" w:line="360" w:lineRule="auto"/>
        <w:ind w:firstLine="708"/>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23D58E46">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05E63FB8">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615F9716">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5B5740A9">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опорно-двигательного аппарата:</w:t>
            </w:r>
          </w:p>
        </w:tc>
      </w:tr>
      <w:tr w14:paraId="1CBF3D0C">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256A981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печатной форме увеличенным шрифтом, </w:t>
            </w:r>
          </w:p>
          <w:p w14:paraId="404A2699">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электронного документа,</w:t>
            </w:r>
          </w:p>
          <w:p w14:paraId="4FCD5ECE">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1BAEA1B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56AD516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559D8486">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66C11585">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форме электронного документа, </w:t>
            </w:r>
          </w:p>
          <w:p w14:paraId="55FCE79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аудиофайла.</w:t>
            </w:r>
          </w:p>
        </w:tc>
      </w:tr>
    </w:tbl>
    <w:p w14:paraId="16AB9C67">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73DEBCF">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7. ПЕРЕЧЕНЬ ИНФОРМАЦИОННЫХ ТЕХНОЛОГИЙ И ПРОГРАММНОГО ОБЕСПЕЧЕНИЯ</w:t>
      </w:r>
    </w:p>
    <w:p w14:paraId="7E031064">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8"/>
          <w:rFonts w:ascii="Times New Roman" w:hAnsi="Times New Roman"/>
          <w:color w:val="000000" w:themeColor="text1"/>
          <w:sz w:val="24"/>
          <w:szCs w:val="24"/>
          <w:lang w:val="en-US" w:eastAsia="ru-RU"/>
          <w14:textFill>
            <w14:solidFill>
              <w14:schemeClr w14:val="tx1"/>
            </w14:solidFill>
          </w14:textFill>
        </w:rPr>
        <w:t>www</w:t>
      </w:r>
      <w:r>
        <w:rPr>
          <w:rStyle w:val="8"/>
          <w:rFonts w:ascii="Times New Roman" w:hAnsi="Times New Roman"/>
          <w:color w:val="000000" w:themeColor="text1"/>
          <w:sz w:val="24"/>
          <w:szCs w:val="24"/>
          <w:lang w:eastAsia="ru-RU"/>
          <w14:textFill>
            <w14:solidFill>
              <w14:schemeClr w14:val="tx1"/>
            </w14:solidFill>
          </w14:textFill>
        </w:rPr>
        <w:t>.</w:t>
      </w:r>
      <w:r>
        <w:rPr>
          <w:rStyle w:val="8"/>
          <w:rFonts w:ascii="Times New Roman" w:hAnsi="Times New Roman"/>
          <w:color w:val="000000" w:themeColor="text1"/>
          <w:sz w:val="24"/>
          <w:szCs w:val="24"/>
          <w:lang w:val="en-US" w:eastAsia="ru-RU"/>
          <w14:textFill>
            <w14:solidFill>
              <w14:schemeClr w14:val="tx1"/>
            </w14:solidFill>
          </w14:textFill>
        </w:rPr>
        <w:t>znanium</w:t>
      </w:r>
      <w:r>
        <w:rPr>
          <w:rStyle w:val="8"/>
          <w:rFonts w:ascii="Times New Roman" w:hAnsi="Times New Roman"/>
          <w:color w:val="000000" w:themeColor="text1"/>
          <w:sz w:val="24"/>
          <w:szCs w:val="24"/>
          <w:lang w:eastAsia="ru-RU"/>
          <w14:textFill>
            <w14:solidFill>
              <w14:schemeClr w14:val="tx1"/>
            </w14:solidFill>
          </w14:textFill>
        </w:rPr>
        <w:t>.</w:t>
      </w:r>
      <w:r>
        <w:rPr>
          <w:rStyle w:val="8"/>
          <w:rFonts w:ascii="Times New Roman" w:hAnsi="Times New Roman"/>
          <w:color w:val="000000" w:themeColor="text1"/>
          <w:sz w:val="24"/>
          <w:szCs w:val="24"/>
          <w:lang w:val="en-US" w:eastAsia="ru-RU"/>
          <w14:textFill>
            <w14:solidFill>
              <w14:schemeClr w14:val="tx1"/>
            </w14:solidFill>
          </w14:textFill>
        </w:rPr>
        <w:t>com</w:t>
      </w:r>
      <w:r>
        <w:rPr>
          <w:rStyle w:val="8"/>
          <w:rFonts w:ascii="Times New Roman" w:hAnsi="Times New Roman"/>
          <w:color w:val="000000" w:themeColor="text1"/>
          <w:sz w:val="24"/>
          <w:szCs w:val="24"/>
          <w:lang w:val="en-US" w:eastAsia="ru-RU"/>
          <w14:textFill>
            <w14:solidFill>
              <w14:schemeClr w14:val="tx1"/>
            </w14:solidFill>
          </w14:textFill>
        </w:rPr>
        <w:fldChar w:fldCharType="end"/>
      </w:r>
      <w:r>
        <w:rPr>
          <w:rFonts w:ascii="Times New Roman" w:hAnsi="Times New Roman"/>
          <w:color w:val="000000" w:themeColor="text1"/>
          <w:sz w:val="24"/>
          <w:szCs w:val="24"/>
          <w:lang w:eastAsia="ru-RU"/>
          <w14:textFill>
            <w14:solidFill>
              <w14:schemeClr w14:val="tx1"/>
            </w14:solidFill>
          </w14:textFill>
        </w:rPr>
        <w:t xml:space="preserve">. Презентации оформляются в программе </w:t>
      </w:r>
      <w:r>
        <w:rPr>
          <w:rFonts w:ascii="Times New Roman" w:hAnsi="Times New Roman"/>
          <w:color w:val="000000" w:themeColor="text1"/>
          <w:sz w:val="24"/>
          <w:szCs w:val="24"/>
          <w:lang w:val="en-US" w:eastAsia="ru-RU"/>
          <w14:textFill>
            <w14:solidFill>
              <w14:schemeClr w14:val="tx1"/>
            </w14:solidFill>
          </w14:textFill>
        </w:rPr>
        <w:t>PowerPoint</w:t>
      </w:r>
      <w:r>
        <w:rPr>
          <w:rFonts w:ascii="Times New Roman" w:hAnsi="Times New Roman"/>
          <w:color w:val="000000" w:themeColor="text1"/>
          <w:sz w:val="24"/>
          <w:szCs w:val="24"/>
          <w:lang w:eastAsia="ru-RU"/>
          <w14:textFill>
            <w14:solidFill>
              <w14:schemeClr w14:val="tx1"/>
            </w14:solidFill>
          </w14:textFill>
        </w:rPr>
        <w:t>.</w:t>
      </w:r>
    </w:p>
    <w:p w14:paraId="564D6384">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D03DCED">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E5CB2B0">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3267A7D">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90CE4AF">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 МАТЕРИАЛЬНО-ТЕХНИЧЕСКОЕ ОБЕСПЕЧЕНИЕ ДИСЦИПЛИНЫ</w:t>
      </w:r>
    </w:p>
    <w:p w14:paraId="35AEBADD">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Для обеспечения подготовки обучающихся по направлению </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38.03.01 </w:t>
      </w:r>
      <w:r>
        <w:rPr>
          <w:rFonts w:ascii="Times New Roman" w:hAnsi="Times New Roman" w:eastAsia="Calibri" w:cs="Times New Roman"/>
          <w:color w:val="000000" w:themeColor="text1"/>
          <w:sz w:val="24"/>
          <w:szCs w:val="24"/>
          <w14:textFill>
            <w14:solidFill>
              <w14:schemeClr w14:val="tx1"/>
            </w14:solidFill>
          </w14:textFill>
        </w:rPr>
        <w:t xml:space="preserve">«Экономика» в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000000" w:themeColor="text1"/>
          <w:sz w:val="24"/>
          <w:szCs w:val="24"/>
          <w14:textFill>
            <w14:solidFill>
              <w14:schemeClr w14:val="tx1"/>
            </w14:solidFill>
          </w14:textFill>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AC4A6B5">
      <w:pPr>
        <w:tabs>
          <w:tab w:val="left" w:pos="426"/>
        </w:tabs>
        <w:suppressAutoHyphens/>
        <w:spacing w:after="0" w:line="360" w:lineRule="auto"/>
        <w:ind w:firstLine="425"/>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A6AD8B4">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8104DBF">
      <w:pPr>
        <w:widowControl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используется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научная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литература,</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электронные</w:t>
      </w:r>
      <w:r>
        <w:rPr>
          <w:rFonts w:ascii="Times New Roman" w:hAnsi="Times New Roman" w:cs="Times New Roman"/>
          <w:color w:val="000000" w:themeColor="text1"/>
          <w:spacing w:val="-16"/>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ресурсы,</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практику.</w:t>
      </w:r>
    </w:p>
    <w:p w14:paraId="7777B624">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Обучение инвалидов и лиц с ограниченными возможностями здоровья осуществляется с применением специального оборудования:</w:t>
      </w:r>
    </w:p>
    <w:p w14:paraId="42C49128">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а) для лиц с нарушением слуха (акустический усилитель и колонки, мультимедийный проектор);</w:t>
      </w:r>
    </w:p>
    <w:p w14:paraId="6039FC6A">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473A6CA3">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в) для лиц с нарушением опорно-двигательного аппарата (персональные мобильные компьютеры-нетбуки).</w:t>
      </w:r>
    </w:p>
    <w:p w14:paraId="58FB47B3">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необходимости используется</w:t>
      </w:r>
      <w:r>
        <w:rPr>
          <w:rFonts w:ascii="Times New Roman" w:hAnsi="Times New Roman" w:cs="Times New Roman"/>
          <w:color w:val="000000" w:themeColor="text1"/>
          <w:sz w:val="24"/>
          <w:szCs w:val="24"/>
          <w:lang w:eastAsia="ru-RU" w:bidi="ru-RU"/>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Каб. № 107 – «Кабинет для инвалидов и  лиц с ОВЗ».</w:t>
      </w:r>
    </w:p>
    <w:p w14:paraId="0ACADEFE">
      <w:pPr>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58AD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7EFEA30">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350A9EE0">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Назначение и тип лицензии программного обеспечения</w:t>
            </w:r>
          </w:p>
        </w:tc>
      </w:tr>
      <w:tr w14:paraId="3706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7187E14">
            <w:pPr>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561511D1">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431737B3">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724CA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00A2B58">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6C419D5">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4F617CE8">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Свободно распространяемый</w:t>
            </w:r>
          </w:p>
        </w:tc>
      </w:tr>
      <w:tr w14:paraId="25F2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B5852CD">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ИПС «КонсультантПлюс»</w:t>
            </w:r>
          </w:p>
          <w:p w14:paraId="0C221872">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w:t>
            </w: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 </w:t>
            </w:r>
            <w:r>
              <w:rPr>
                <w:rFonts w:ascii="Times New Roman" w:hAnsi="Times New Roman" w:eastAsia="Arial Unicode MS" w:cs="Times New Roman"/>
                <w:color w:val="000000" w:themeColor="text1"/>
                <w:sz w:val="20"/>
                <w:szCs w:val="20"/>
                <w:lang w:val="en-US" w:eastAsia="ru-RU"/>
                <w14:textFill>
                  <w14:solidFill>
                    <w14:schemeClr w14:val="tx1"/>
                  </w14:solidFill>
                </w14:textFill>
              </w:rPr>
              <w:t>http</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www</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consultant</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ru</w:t>
            </w:r>
            <w:r>
              <w:rPr>
                <w:rFonts w:ascii="Times New Roman" w:hAnsi="Times New Roman" w:eastAsia="Arial Unicode MS" w:cs="Times New Roman"/>
                <w:color w:val="000000" w:themeColor="text1"/>
                <w:sz w:val="20"/>
                <w:szCs w:val="20"/>
                <w:lang w:eastAsia="ru-RU"/>
                <w14:textFill>
                  <w14:solidFill>
                    <w14:schemeClr w14:val="tx1"/>
                  </w14:solidFill>
                </w14:textFill>
              </w:rPr>
              <w:t>/</w:t>
            </w:r>
          </w:p>
        </w:tc>
        <w:tc>
          <w:tcPr>
            <w:tcW w:w="6629" w:type="dxa"/>
            <w:tcBorders>
              <w:top w:val="single" w:color="auto" w:sz="4" w:space="0"/>
              <w:left w:val="single" w:color="auto" w:sz="4" w:space="0"/>
              <w:bottom w:val="single" w:color="auto" w:sz="4" w:space="0"/>
              <w:right w:val="single" w:color="auto" w:sz="4" w:space="0"/>
            </w:tcBorders>
            <w:vAlign w:val="center"/>
          </w:tcPr>
          <w:p w14:paraId="6B156629">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Информационно-поисковая система, позволяющая работать с нормативно-правовыми актами, учебной и научной литературой.</w:t>
            </w:r>
          </w:p>
          <w:p w14:paraId="0D97E3E7">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023E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FA176D0">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Знаниум</w:t>
            </w:r>
            <w:r>
              <w:rPr>
                <w:rFonts w:ascii="Times New Roman" w:hAnsi="Times New Roman" w:eastAsia="Arial Unicode MS" w:cs="Times New Roman"/>
                <w:color w:val="000000" w:themeColor="text1"/>
                <w:sz w:val="20"/>
                <w:szCs w:val="20"/>
                <w:lang w:val="en-US" w:eastAsia="ru-RU"/>
                <w14:textFill>
                  <w14:solidFill>
                    <w14:schemeClr w14:val="tx1"/>
                  </w14:solidFill>
                </w14:textFill>
              </w:rPr>
              <w:t xml:space="preserve"> </w:t>
            </w:r>
          </w:p>
          <w:p w14:paraId="6C5F1C8C">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6E5741DF">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Электронная библиотечная система.</w:t>
            </w:r>
          </w:p>
          <w:p w14:paraId="018906BD">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4DEF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E409DDC">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Научная электронная библиотека </w:t>
            </w:r>
          </w:p>
          <w:p w14:paraId="482D675C">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02AF6CEA">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Российская научная электронная библиотека.</w:t>
            </w:r>
          </w:p>
          <w:p w14:paraId="2C38F2A2">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Свободный доступ</w:t>
            </w:r>
          </w:p>
        </w:tc>
      </w:tr>
    </w:tbl>
    <w:p w14:paraId="4A388390">
      <w:pPr>
        <w:pStyle w:val="40"/>
        <w:shd w:val="clear" w:color="auto" w:fill="auto"/>
        <w:spacing w:before="0" w:after="0" w:line="360" w:lineRule="auto"/>
        <w:jc w:val="both"/>
        <w:rPr>
          <w:b w:val="0"/>
          <w:color w:val="000000" w:themeColor="text1"/>
          <w:sz w:val="24"/>
          <w:szCs w:val="24"/>
          <w14:textFill>
            <w14:solidFill>
              <w14:schemeClr w14:val="tx1"/>
            </w14:solidFill>
          </w14:textFill>
        </w:rPr>
      </w:pPr>
    </w:p>
    <w:p w14:paraId="479E220E">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 БИБЛИОГРАФИЧЕСКИЙ СПИСОК</w:t>
      </w:r>
    </w:p>
    <w:tbl>
      <w:tblPr>
        <w:tblStyle w:val="6"/>
        <w:tblW w:w="9532" w:type="dxa"/>
        <w:tblInd w:w="-318" w:type="dxa"/>
        <w:tblLayout w:type="fixed"/>
        <w:tblCellMar>
          <w:top w:w="0" w:type="dxa"/>
          <w:left w:w="108" w:type="dxa"/>
          <w:bottom w:w="0" w:type="dxa"/>
          <w:right w:w="108" w:type="dxa"/>
        </w:tblCellMar>
      </w:tblPr>
      <w:tblGrid>
        <w:gridCol w:w="9532"/>
      </w:tblGrid>
      <w:tr w14:paraId="028F987B">
        <w:tblPrEx>
          <w:tblCellMar>
            <w:top w:w="0" w:type="dxa"/>
            <w:left w:w="108" w:type="dxa"/>
            <w:bottom w:w="0" w:type="dxa"/>
            <w:right w:w="108" w:type="dxa"/>
          </w:tblCellMar>
        </w:tblPrEx>
        <w:trPr>
          <w:trHeight w:val="2895" w:hRule="atLeast"/>
        </w:trPr>
        <w:tc>
          <w:tcPr>
            <w:tcW w:w="9532" w:type="dxa"/>
            <w:vAlign w:val="center"/>
          </w:tcPr>
          <w:p w14:paraId="3E947D95">
            <w:pPr>
              <w:spacing w:after="0" w:line="360" w:lineRule="auto"/>
              <w:jc w:val="cente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Основная литература:</w:t>
            </w:r>
          </w:p>
          <w:p w14:paraId="7A0D0394">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ЭЛЕКТРОННО-БИБЛИОТЕЧНОЙ СИСТЕМЫ (ЭБС)</w:t>
            </w:r>
          </w:p>
          <w:p w14:paraId="50414B95">
            <w:pPr>
              <w:widowControl w:val="0"/>
              <w:autoSpaceDE w:val="0"/>
              <w:autoSpaceDN w:val="0"/>
              <w:adjustRightInd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p>
          <w:tbl>
            <w:tblPr>
              <w:tblStyle w:val="6"/>
              <w:tblW w:w="9356" w:type="dxa"/>
              <w:tblInd w:w="0" w:type="dxa"/>
              <w:tblLayout w:type="fixed"/>
              <w:tblCellMar>
                <w:top w:w="0" w:type="dxa"/>
                <w:left w:w="108" w:type="dxa"/>
                <w:bottom w:w="0" w:type="dxa"/>
                <w:right w:w="108" w:type="dxa"/>
              </w:tblCellMar>
            </w:tblPr>
            <w:tblGrid>
              <w:gridCol w:w="9356"/>
            </w:tblGrid>
            <w:tr w14:paraId="2ABE4FA0">
              <w:tblPrEx>
                <w:tblCellMar>
                  <w:top w:w="0" w:type="dxa"/>
                  <w:left w:w="108" w:type="dxa"/>
                  <w:bottom w:w="0" w:type="dxa"/>
                  <w:right w:w="108" w:type="dxa"/>
                </w:tblCellMar>
              </w:tblPrEx>
              <w:trPr>
                <w:trHeight w:val="345" w:hRule="atLeast"/>
              </w:trPr>
              <w:tc>
                <w:tcPr>
                  <w:tcW w:w="9356" w:type="dxa"/>
                </w:tcPr>
                <w:p w14:paraId="6878B976">
                  <w:pPr>
                    <w:pStyle w:val="12"/>
                    <w:spacing w:line="360" w:lineRule="auto"/>
                    <w:rPr>
                      <w:rFonts w:ascii="Times New Roman" w:hAnsi="Times New Roman" w:cs="Times New Roman"/>
                      <w:b/>
                      <w:color w:val="000000" w:themeColor="text1"/>
                      <w:sz w:val="24"/>
                      <w:szCs w:val="24"/>
                      <w14:textFill>
                        <w14:solidFill>
                          <w14:schemeClr w14:val="tx1"/>
                        </w14:solidFill>
                      </w14:textFill>
                    </w:rPr>
                  </w:pPr>
                </w:p>
              </w:tc>
            </w:tr>
            <w:tr w14:paraId="10FF673D">
              <w:tblPrEx>
                <w:tblCellMar>
                  <w:top w:w="0" w:type="dxa"/>
                  <w:left w:w="108" w:type="dxa"/>
                  <w:bottom w:w="0" w:type="dxa"/>
                  <w:right w:w="108" w:type="dxa"/>
                </w:tblCellMar>
              </w:tblPrEx>
              <w:trPr>
                <w:trHeight w:val="144" w:hRule="atLeast"/>
              </w:trPr>
              <w:tc>
                <w:tcPr>
                  <w:tcW w:w="9356" w:type="dxa"/>
                </w:tcPr>
                <w:p w14:paraId="28D65C5E">
                  <w:pPr>
                    <w:pStyle w:val="12"/>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Багновская, Н. М. Культурология : учебник / Н. М. Багновская. - 3-е изд. - Москва : Издательско-торговая корпорация «Дашков и К°», 2020. — 418 с. - ISBN 978-5-394-00963-1.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"https://znanium.com/catalog/product/1093705" </w:instrText>
                  </w:r>
                  <w:r>
                    <w:rPr>
                      <w:color w:val="000000" w:themeColor="text1"/>
                      <w14:textFill>
                        <w14:solidFill>
                          <w14:schemeClr w14:val="tx1"/>
                        </w14:solidFill>
                      </w14:textFill>
                    </w:rPr>
                    <w:fldChar w:fldCharType="separate"/>
                  </w:r>
                  <w:r>
                    <w:rPr>
                      <w:rStyle w:val="8"/>
                      <w:rFonts w:ascii="Times New Roman" w:hAnsi="Times New Roman" w:cs="Times New Roman"/>
                      <w:color w:val="000000" w:themeColor="text1"/>
                      <w:sz w:val="24"/>
                      <w:szCs w:val="24"/>
                      <w14:textFill>
                        <w14:solidFill>
                          <w14:schemeClr w14:val="tx1"/>
                        </w14:solidFill>
                      </w14:textFill>
                    </w:rPr>
                    <w:t>https://znanium.com/catalog/product/1093705</w:t>
                  </w:r>
                  <w:r>
                    <w:rPr>
                      <w:rStyle w:val="8"/>
                      <w:rFonts w:ascii="Times New Roman" w:hAnsi="Times New Roman" w:cs="Times New Roman"/>
                      <w:color w:val="000000" w:themeColor="text1"/>
                      <w:sz w:val="24"/>
                      <w:szCs w:val="24"/>
                      <w14:textFill>
                        <w14:solidFill>
                          <w14:schemeClr w14:val="tx1"/>
                        </w14:solidFill>
                      </w14:textFill>
                    </w:rPr>
                    <w:fldChar w:fldCharType="end"/>
                  </w:r>
                </w:p>
              </w:tc>
            </w:tr>
            <w:tr w14:paraId="1F217950">
              <w:tblPrEx>
                <w:tblCellMar>
                  <w:top w:w="0" w:type="dxa"/>
                  <w:left w:w="108" w:type="dxa"/>
                  <w:bottom w:w="0" w:type="dxa"/>
                  <w:right w:w="108" w:type="dxa"/>
                </w:tblCellMar>
              </w:tblPrEx>
              <w:trPr>
                <w:trHeight w:val="144" w:hRule="atLeast"/>
              </w:trPr>
              <w:tc>
                <w:tcPr>
                  <w:tcW w:w="9356" w:type="dxa"/>
                </w:tcPr>
                <w:p w14:paraId="536A2010">
                  <w:pPr>
                    <w:pStyle w:val="12"/>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Руденко А. М. Культурология : учебник / А.М. Руденко, С.И. Самыгин, М.М. Шубина [и др.] ; под ред. А.М. Руденко. — М. : РИОР : ИНФРА-М, 2018. — 336 с. - Режим доступа: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"http://znanium.com/catalog/product/907584" </w:instrText>
                  </w:r>
                  <w:r>
                    <w:rPr>
                      <w:color w:val="000000" w:themeColor="text1"/>
                      <w14:textFill>
                        <w14:solidFill>
                          <w14:schemeClr w14:val="tx1"/>
                        </w14:solidFill>
                      </w14:textFill>
                    </w:rPr>
                    <w:fldChar w:fldCharType="separate"/>
                  </w:r>
                  <w:r>
                    <w:rPr>
                      <w:rStyle w:val="8"/>
                      <w:rFonts w:ascii="Times New Roman" w:hAnsi="Times New Roman" w:cs="Times New Roman"/>
                      <w:color w:val="000000" w:themeColor="text1"/>
                      <w:sz w:val="24"/>
                      <w:szCs w:val="24"/>
                      <w14:textFill>
                        <w14:solidFill>
                          <w14:schemeClr w14:val="tx1"/>
                        </w14:solidFill>
                      </w14:textFill>
                    </w:rPr>
                    <w:t>http://znanium.com/catalog/product/907584</w:t>
                  </w:r>
                  <w:r>
                    <w:rPr>
                      <w:rStyle w:val="8"/>
                      <w:rFonts w:ascii="Times New Roman" w:hAnsi="Times New Roman" w:cs="Times New Roman"/>
                      <w:color w:val="000000" w:themeColor="text1"/>
                      <w:sz w:val="24"/>
                      <w:szCs w:val="24"/>
                      <w14:textFill>
                        <w14:solidFill>
                          <w14:schemeClr w14:val="tx1"/>
                        </w14:solidFill>
                      </w14:textFill>
                    </w:rPr>
                    <w:fldChar w:fldCharType="end"/>
                  </w:r>
                </w:p>
                <w:p w14:paraId="54E0770B">
                  <w:pPr>
                    <w:pStyle w:val="12"/>
                    <w:spacing w:line="360" w:lineRule="auto"/>
                    <w:jc w:val="both"/>
                    <w:rPr>
                      <w:rFonts w:ascii="Times New Roman" w:hAnsi="Times New Roman" w:cs="Times New Roman"/>
                      <w:color w:val="000000" w:themeColor="text1"/>
                      <w:sz w:val="24"/>
                      <w:szCs w:val="24"/>
                      <w14:textFill>
                        <w14:solidFill>
                          <w14:schemeClr w14:val="tx1"/>
                        </w14:solidFill>
                      </w14:textFill>
                    </w:rPr>
                  </w:pPr>
                </w:p>
              </w:tc>
            </w:tr>
          </w:tbl>
          <w:p w14:paraId="10D8DF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2F4BDC2">
            <w:pPr>
              <w:numPr>
                <w:ilvl w:val="1"/>
                <w:numId w:val="7"/>
              </w:numPr>
              <w:tabs>
                <w:tab w:val="left" w:pos="709"/>
                <w:tab w:val="clear" w:pos="360"/>
              </w:tabs>
              <w:spacing w:after="0" w:line="360" w:lineRule="auto"/>
              <w:ind w:hanging="420"/>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Дополнительная литература</w:t>
            </w:r>
          </w:p>
          <w:p w14:paraId="0D5473A5">
            <w:pPr>
              <w:pStyle w:val="36"/>
              <w:spacing w:line="360" w:lineRule="auto"/>
              <w:ind w:left="0"/>
              <w:jc w:val="center"/>
              <w:rPr>
                <w:rFonts w:eastAsia="Times New Roman"/>
                <w:bCs/>
                <w:color w:val="000000" w:themeColor="text1"/>
                <w14:textFill>
                  <w14:solidFill>
                    <w14:schemeClr w14:val="tx1"/>
                  </w14:solidFill>
                </w14:textFill>
              </w:rPr>
            </w:pPr>
            <w:r>
              <w:rPr>
                <w:rFonts w:eastAsia="Times New Roman"/>
                <w:color w:val="000000" w:themeColor="text1"/>
                <w14:textFill>
                  <w14:solidFill>
                    <w14:schemeClr w14:val="tx1"/>
                  </w14:solidFill>
                </w14:textFill>
              </w:rPr>
              <w:t>ЭЛЕКТРОННО-БИБЛИОТЕЧНОЙ СИСТЕМЫ (ЭБС)</w:t>
            </w:r>
          </w:p>
          <w:p w14:paraId="0B058333">
            <w:pPr>
              <w:pStyle w:val="36"/>
              <w:spacing w:line="360" w:lineRule="auto"/>
              <w:ind w:left="0"/>
              <w:jc w:val="center"/>
              <w:rPr>
                <w:rFonts w:eastAsia="Times New Roman"/>
                <w:bCs/>
                <w:color w:val="000000" w:themeColor="text1"/>
                <w14:textFill>
                  <w14:solidFill>
                    <w14:schemeClr w14:val="tx1"/>
                  </w14:solidFill>
                </w14:textFill>
              </w:rPr>
            </w:pPr>
            <w:r>
              <w:rPr>
                <w:rFonts w:eastAsia="Times New Roman"/>
                <w:color w:val="000000" w:themeColor="text1"/>
                <w14:textFill>
                  <w14:solidFill>
                    <w14:schemeClr w14:val="tx1"/>
                  </w14:solidFill>
                </w14:textFill>
              </w:rPr>
              <w:t>адрес: www.</w:t>
            </w:r>
            <w:r>
              <w:rPr>
                <w:color w:val="000000" w:themeColor="text1"/>
                <w14:textFill>
                  <w14:solidFill>
                    <w14:schemeClr w14:val="tx1"/>
                  </w14:solidFill>
                </w14:textFill>
              </w:rPr>
              <w:t xml:space="preserve"> </w:t>
            </w:r>
            <w:r>
              <w:rPr>
                <w:rFonts w:eastAsia="Times New Roman"/>
                <w:color w:val="000000" w:themeColor="text1"/>
                <w:lang w:val="en-US"/>
                <w14:textFill>
                  <w14:solidFill>
                    <w14:schemeClr w14:val="tx1"/>
                  </w14:solidFill>
                </w14:textFill>
              </w:rPr>
              <w:t>z</w:t>
            </w:r>
            <w:r>
              <w:rPr>
                <w:rFonts w:eastAsia="Times New Roman"/>
                <w:color w:val="000000" w:themeColor="text1"/>
                <w14:textFill>
                  <w14:solidFill>
                    <w14:schemeClr w14:val="tx1"/>
                  </w14:solidFill>
                </w14:textFill>
              </w:rPr>
              <w:t>nanium.com</w:t>
            </w:r>
          </w:p>
          <w:tbl>
            <w:tblPr>
              <w:tblStyle w:val="6"/>
              <w:tblW w:w="9532" w:type="dxa"/>
              <w:tblInd w:w="0" w:type="dxa"/>
              <w:tblLayout w:type="fixed"/>
              <w:tblCellMar>
                <w:top w:w="0" w:type="dxa"/>
                <w:left w:w="108" w:type="dxa"/>
                <w:bottom w:w="0" w:type="dxa"/>
                <w:right w:w="108" w:type="dxa"/>
              </w:tblCellMar>
            </w:tblPr>
            <w:tblGrid>
              <w:gridCol w:w="9532"/>
            </w:tblGrid>
            <w:tr w14:paraId="548DFB42">
              <w:tblPrEx>
                <w:tblCellMar>
                  <w:top w:w="0" w:type="dxa"/>
                  <w:left w:w="108" w:type="dxa"/>
                  <w:bottom w:w="0" w:type="dxa"/>
                  <w:right w:w="108" w:type="dxa"/>
                </w:tblCellMar>
              </w:tblPrEx>
              <w:trPr>
                <w:trHeight w:val="2697" w:hRule="atLeast"/>
              </w:trPr>
              <w:tc>
                <w:tcPr>
                  <w:tcW w:w="9532" w:type="dxa"/>
                  <w:vAlign w:val="center"/>
                </w:tcPr>
                <w:p w14:paraId="3ED208B2">
                  <w:pPr>
                    <w:pStyle w:val="12"/>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Викторов, В. В. Культурология : учебник / В.В. Викторов. — 2-е изд., испр. и доп. — Москва : Вузовский учебник : ИНФРА-М, 2019. — 435 с. — (Высшее образование: Бакалавриат). — www.dx.doi.org/10.12737/textbook_5cf61c596617f0.33128948. - ISBN 978-5-9558-0633-4.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"https://znanium.com/catalog/product/1003195" </w:instrText>
                  </w:r>
                  <w:r>
                    <w:rPr>
                      <w:color w:val="000000" w:themeColor="text1"/>
                      <w14:textFill>
                        <w14:solidFill>
                          <w14:schemeClr w14:val="tx1"/>
                        </w14:solidFill>
                      </w14:textFill>
                    </w:rPr>
                    <w:fldChar w:fldCharType="separate"/>
                  </w:r>
                  <w:r>
                    <w:rPr>
                      <w:rStyle w:val="8"/>
                      <w:rFonts w:ascii="Times New Roman" w:hAnsi="Times New Roman" w:cs="Times New Roman"/>
                      <w:color w:val="000000" w:themeColor="text1"/>
                      <w:sz w:val="24"/>
                      <w:szCs w:val="24"/>
                      <w14:textFill>
                        <w14:solidFill>
                          <w14:schemeClr w14:val="tx1"/>
                        </w14:solidFill>
                      </w14:textFill>
                    </w:rPr>
                    <w:t>https://znanium.com/catalog/product/1003195</w:t>
                  </w:r>
                  <w:r>
                    <w:rPr>
                      <w:rStyle w:val="8"/>
                      <w:rFonts w:ascii="Times New Roman" w:hAnsi="Times New Roman" w:cs="Times New Roman"/>
                      <w:color w:val="000000" w:themeColor="text1"/>
                      <w:sz w:val="24"/>
                      <w:szCs w:val="24"/>
                      <w14:textFill>
                        <w14:solidFill>
                          <w14:schemeClr w14:val="tx1"/>
                        </w14:solidFill>
                      </w14:textFill>
                    </w:rPr>
                    <w:fldChar w:fldCharType="end"/>
                  </w:r>
                </w:p>
              </w:tc>
            </w:tr>
          </w:tbl>
          <w:p w14:paraId="763A8A04">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67704FC">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 интернет-ресурсы свободного доступа</w:t>
            </w:r>
          </w:p>
          <w:p w14:paraId="1EE6E0A3">
            <w:pPr>
              <w:pStyle w:val="36"/>
              <w:numPr>
                <w:ilvl w:val="0"/>
                <w:numId w:val="8"/>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Федеральная служба государственной статистики: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"https://rosstat.gov.ru"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https://rosstat.gov.ru</w:t>
            </w:r>
            <w:r>
              <w:rPr>
                <w:rStyle w:val="8"/>
                <w:color w:val="000000" w:themeColor="text1"/>
                <w14:textFill>
                  <w14:solidFill>
                    <w14:schemeClr w14:val="tx1"/>
                  </w14:solidFill>
                </w14:textFill>
              </w:rPr>
              <w:fldChar w:fldCharType="end"/>
            </w:r>
          </w:p>
          <w:p w14:paraId="6E91D6EA">
            <w:pPr>
              <w:pStyle w:val="36"/>
              <w:tabs>
                <w:tab w:val="left" w:pos="284"/>
              </w:tabs>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основные статистические данные: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"https://rosstat.gov.ru/statistic"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https://rosstat.gov.ru/statistic</w:t>
            </w:r>
            <w:r>
              <w:rPr>
                <w:rStyle w:val="8"/>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5CFB9FC7">
            <w:pPr>
              <w:pStyle w:val="36"/>
              <w:numPr>
                <w:ilvl w:val="0"/>
                <w:numId w:val="8"/>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Министерство экономического развития и торговли Камчатского края: https://www.kamgov.ru/minecon</w:t>
            </w:r>
          </w:p>
          <w:p w14:paraId="4F448B56">
            <w:pPr>
              <w:pStyle w:val="36"/>
              <w:tabs>
                <w:tab w:val="left" w:pos="284"/>
              </w:tabs>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прогнозы социально-экономического развития региона: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"https://www.kamgov.ru/minecon/prognozy"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https://www.kamgov.ru/minecon/prognozy</w:t>
            </w:r>
            <w:r>
              <w:rPr>
                <w:rStyle w:val="8"/>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15D39DFD">
            <w:pPr>
              <w:tabs>
                <w:tab w:val="left" w:pos="284"/>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Официальный сайт правительства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8"/>
                <w:rFonts w:ascii="Times New Roman" w:hAnsi="Times New Roman" w:cs="Times New Roman"/>
                <w:color w:val="000000" w:themeColor="text1"/>
                <w:sz w:val="24"/>
                <w:szCs w:val="24"/>
                <w:u w:val="none"/>
                <w14:textFill>
                  <w14:solidFill>
                    <w14:schemeClr w14:val="tx1"/>
                  </w14:solidFill>
                </w14:textFill>
              </w:rPr>
              <w:t>https://www.kamgov.ru/gov-entity/iogv</w:t>
            </w:r>
            <w:r>
              <w:rPr>
                <w:rStyle w:val="8"/>
                <w:rFonts w:ascii="Times New Roman" w:hAnsi="Times New Roman" w:cs="Times New Roman"/>
                <w:color w:val="000000" w:themeColor="text1"/>
                <w:sz w:val="24"/>
                <w:szCs w:val="24"/>
                <w:u w:val="none"/>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w:t>
            </w:r>
          </w:p>
          <w:p w14:paraId="6846DB8E">
            <w:pPr>
              <w:pStyle w:val="36"/>
              <w:numPr>
                <w:ilvl w:val="0"/>
                <w:numId w:val="9"/>
              </w:numPr>
              <w:tabs>
                <w:tab w:val="left" w:pos="284"/>
              </w:tabs>
              <w:spacing w:line="360" w:lineRule="auto"/>
              <w:ind w:left="0" w:firstLine="0"/>
              <w:jc w:val="both"/>
              <w:rPr>
                <w:rStyle w:val="8"/>
                <w:color w:val="000000" w:themeColor="text1"/>
                <w14:textFill>
                  <w14:solidFill>
                    <w14:schemeClr w14:val="tx1"/>
                  </w14:solidFill>
                </w14:textFill>
              </w:rPr>
            </w:pPr>
            <w:r>
              <w:rPr>
                <w:rStyle w:val="8"/>
                <w:color w:val="000000" w:themeColor="text1"/>
                <w:u w:val="none"/>
                <w14:textFill>
                  <w14:solidFill>
                    <w14:schemeClr w14:val="tx1"/>
                  </w14:solidFill>
                </w14:textFill>
              </w:rPr>
              <w:t>Министерство социального благополучия и семейной политики Камчатского края</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"https://mintrud.kamgov.ru/"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https://mintrud.kamgov.ru/</w:t>
            </w:r>
            <w:r>
              <w:rPr>
                <w:rStyle w:val="8"/>
                <w:color w:val="000000" w:themeColor="text1"/>
                <w14:textFill>
                  <w14:solidFill>
                    <w14:schemeClr w14:val="tx1"/>
                  </w14:solidFill>
                </w14:textFill>
              </w:rPr>
              <w:fldChar w:fldCharType="end"/>
            </w:r>
          </w:p>
          <w:p w14:paraId="383B52D2">
            <w:pPr>
              <w:pStyle w:val="36"/>
              <w:numPr>
                <w:ilvl w:val="0"/>
                <w:numId w:val="9"/>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Комиссия Российской Федерации по делам ЮНЕСКО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"http://unesco.ru/news/rudn-60/"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http://unesco.ru/news/rudn-60/</w:t>
            </w:r>
            <w:r>
              <w:rPr>
                <w:rStyle w:val="8"/>
                <w:color w:val="000000" w:themeColor="text1"/>
                <w14:textFill>
                  <w14:solidFill>
                    <w14:schemeClr w14:val="tx1"/>
                  </w14:solidFill>
                </w14:textFill>
              </w:rPr>
              <w:fldChar w:fldCharType="end"/>
            </w:r>
          </w:p>
          <w:p w14:paraId="1C7549FF">
            <w:pPr>
              <w:pStyle w:val="36"/>
              <w:numPr>
                <w:ilvl w:val="0"/>
                <w:numId w:val="9"/>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Росинформкультура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"http://infoculture.rsl.ru/RSKD/main.htm"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http://infoculture.rsl.ru/RSKD/main.htm</w:t>
            </w:r>
            <w:r>
              <w:rPr>
                <w:rStyle w:val="8"/>
                <w:color w:val="000000" w:themeColor="text1"/>
                <w14:textFill>
                  <w14:solidFill>
                    <w14:schemeClr w14:val="tx1"/>
                  </w14:solidFill>
                </w14:textFill>
              </w:rPr>
              <w:fldChar w:fldCharType="end"/>
            </w:r>
          </w:p>
          <w:p w14:paraId="2BA98D9A">
            <w:pPr>
              <w:pStyle w:val="36"/>
              <w:numPr>
                <w:ilvl w:val="0"/>
                <w:numId w:val="9"/>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Культура России, информационный портал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"http://www.russianculture.ru/"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http://www.russianculture.ru/</w:t>
            </w:r>
            <w:r>
              <w:rPr>
                <w:rStyle w:val="8"/>
                <w:color w:val="000000" w:themeColor="text1"/>
                <w14:textFill>
                  <w14:solidFill>
                    <w14:schemeClr w14:val="tx1"/>
                  </w14:solidFill>
                </w14:textFill>
              </w:rPr>
              <w:fldChar w:fldCharType="end"/>
            </w:r>
          </w:p>
          <w:p w14:paraId="402A2957">
            <w:pPr>
              <w:pStyle w:val="36"/>
              <w:numPr>
                <w:ilvl w:val="0"/>
                <w:numId w:val="9"/>
              </w:numPr>
              <w:tabs>
                <w:tab w:val="left" w:pos="284"/>
              </w:tabs>
              <w:spacing w:line="360" w:lineRule="auto"/>
              <w:ind w:left="0" w:firstLine="0"/>
              <w:jc w:val="both"/>
              <w:rPr>
                <w:rStyle w:val="8"/>
                <w:color w:val="000000" w:themeColor="text1"/>
                <w14:textFill>
                  <w14:solidFill>
                    <w14:schemeClr w14:val="tx1"/>
                  </w14:solidFill>
                </w14:textFill>
              </w:rPr>
            </w:pPr>
            <w:r>
              <w:rPr>
                <w:color w:val="000000" w:themeColor="text1"/>
                <w14:textFill>
                  <w14:solidFill>
                    <w14:schemeClr w14:val="tx1"/>
                  </w14:solidFill>
                </w14:textFill>
              </w:rPr>
              <w:t xml:space="preserve"> Культуролог- сайт о культурологии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"http://culturolog.ru/"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http://culturolog.ru/</w:t>
            </w:r>
            <w:r>
              <w:rPr>
                <w:rStyle w:val="8"/>
                <w:color w:val="000000" w:themeColor="text1"/>
                <w14:textFill>
                  <w14:solidFill>
                    <w14:schemeClr w14:val="tx1"/>
                  </w14:solidFill>
                </w14:textFill>
              </w:rPr>
              <w:fldChar w:fldCharType="end"/>
            </w:r>
          </w:p>
          <w:p w14:paraId="6FF128A6">
            <w:pPr>
              <w:pStyle w:val="36"/>
              <w:numPr>
                <w:ilvl w:val="0"/>
                <w:numId w:val="9"/>
              </w:numPr>
              <w:tabs>
                <w:tab w:val="left" w:pos="284"/>
              </w:tabs>
              <w:spacing w:line="360" w:lineRule="auto"/>
              <w:ind w:left="0" w:firstLine="0"/>
              <w:jc w:val="both"/>
              <w:rPr>
                <w:rStyle w:val="8"/>
                <w:color w:val="000000" w:themeColor="text1"/>
                <w:u w:val="none"/>
                <w14:textFill>
                  <w14:solidFill>
                    <w14:schemeClr w14:val="tx1"/>
                  </w14:solidFill>
                </w14:textFill>
              </w:rPr>
            </w:pPr>
            <w:r>
              <w:rPr>
                <w:rStyle w:val="8"/>
                <w:color w:val="000000" w:themeColor="text1"/>
                <w14:textFill>
                  <w14:solidFill>
                    <w14:schemeClr w14:val="tx1"/>
                  </w14:solidFill>
                </w14:textFill>
              </w:rPr>
              <w:t xml:space="preserve"> </w:t>
            </w:r>
            <w:r>
              <w:rPr>
                <w:rStyle w:val="8"/>
                <w:color w:val="000000" w:themeColor="text1"/>
                <w:u w:val="none"/>
                <w14:textFill>
                  <w14:solidFill>
                    <w14:schemeClr w14:val="tx1"/>
                  </w14:solidFill>
                </w14:textFill>
              </w:rPr>
              <w:t xml:space="preserve">Министерство культуры Российской Федерации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"https://culture.gov.ru/about/" </w:instrText>
            </w:r>
            <w:r>
              <w:rPr>
                <w:color w:val="000000" w:themeColor="text1"/>
                <w14:textFill>
                  <w14:solidFill>
                    <w14:schemeClr w14:val="tx1"/>
                  </w14:solidFill>
                </w14:textFill>
              </w:rPr>
              <w:fldChar w:fldCharType="separate"/>
            </w:r>
            <w:r>
              <w:rPr>
                <w:rStyle w:val="8"/>
                <w:color w:val="000000" w:themeColor="text1"/>
                <w:u w:val="none"/>
                <w14:textFill>
                  <w14:solidFill>
                    <w14:schemeClr w14:val="tx1"/>
                  </w14:solidFill>
                </w14:textFill>
              </w:rPr>
              <w:t>https://culture.gov.ru/about/</w:t>
            </w:r>
            <w:r>
              <w:rPr>
                <w:rStyle w:val="8"/>
                <w:color w:val="000000" w:themeColor="text1"/>
                <w:u w:val="none"/>
                <w14:textFill>
                  <w14:solidFill>
                    <w14:schemeClr w14:val="tx1"/>
                  </w14:solidFill>
                </w14:textFill>
              </w:rPr>
              <w:fldChar w:fldCharType="end"/>
            </w:r>
          </w:p>
          <w:p w14:paraId="07581F80">
            <w:pPr>
              <w:pStyle w:val="36"/>
              <w:numPr>
                <w:ilvl w:val="0"/>
                <w:numId w:val="9"/>
              </w:numPr>
              <w:tabs>
                <w:tab w:val="left" w:pos="284"/>
              </w:tabs>
              <w:spacing w:line="360" w:lineRule="auto"/>
              <w:ind w:left="0" w:firstLine="0"/>
              <w:jc w:val="both"/>
              <w:rPr>
                <w:rStyle w:val="8"/>
                <w:color w:val="000000" w:themeColor="text1"/>
                <w14:textFill>
                  <w14:solidFill>
                    <w14:schemeClr w14:val="tx1"/>
                  </w14:solidFill>
                </w14:textFill>
              </w:rPr>
            </w:pPr>
            <w:r>
              <w:rPr>
                <w:rStyle w:val="8"/>
                <w:color w:val="000000" w:themeColor="text1"/>
                <w:u w:val="none"/>
                <w14:textFill>
                  <w14:solidFill>
                    <w14:schemeClr w14:val="tx1"/>
                  </w14:solidFill>
                </w14:textFill>
              </w:rPr>
              <w:t xml:space="preserve"> Министерство культуры Камчатского края</w:t>
            </w:r>
            <w:r>
              <w:rPr>
                <w:rStyle w:val="8"/>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"https://kamgov.ru/mincult"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https://kamgov.ru/mincult</w:t>
            </w:r>
            <w:r>
              <w:rPr>
                <w:rStyle w:val="8"/>
                <w:color w:val="000000" w:themeColor="text1"/>
                <w14:textFill>
                  <w14:solidFill>
                    <w14:schemeClr w14:val="tx1"/>
                  </w14:solidFill>
                </w14:textFill>
              </w:rPr>
              <w:fldChar w:fldCharType="end"/>
            </w:r>
          </w:p>
          <w:p w14:paraId="082E2ADF">
            <w:pPr>
              <w:pStyle w:val="36"/>
              <w:tabs>
                <w:tab w:val="left" w:pos="284"/>
              </w:tabs>
              <w:spacing w:line="360" w:lineRule="auto"/>
              <w:ind w:left="0"/>
              <w:jc w:val="both"/>
              <w:rPr>
                <w:rStyle w:val="8"/>
                <w:color w:val="000000" w:themeColor="text1"/>
                <w14:textFill>
                  <w14:solidFill>
                    <w14:schemeClr w14:val="tx1"/>
                  </w14:solidFill>
                </w14:textFill>
              </w:rPr>
            </w:pPr>
            <w:r>
              <w:rPr>
                <w:rStyle w:val="8"/>
                <w:color w:val="000000" w:themeColor="text1"/>
                <w:u w:val="none"/>
                <w14:textFill>
                  <w14:solidFill>
                    <w14:schemeClr w14:val="tx1"/>
                  </w14:solidFill>
                </w14:textFill>
              </w:rPr>
              <w:t>-федеральные проекты</w:t>
            </w:r>
            <w:r>
              <w:rPr>
                <w:rStyle w:val="8"/>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"https://www.kamgov.ru/mincult/federalnye-proekty"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https://www.kamgov.ru/mincult/federalnye-proekty</w:t>
            </w:r>
            <w:r>
              <w:rPr>
                <w:rStyle w:val="8"/>
                <w:color w:val="000000" w:themeColor="text1"/>
                <w14:textFill>
                  <w14:solidFill>
                    <w14:schemeClr w14:val="tx1"/>
                  </w14:solidFill>
                </w14:textFill>
              </w:rPr>
              <w:fldChar w:fldCharType="end"/>
            </w:r>
          </w:p>
          <w:p w14:paraId="1FC551AB">
            <w:pPr>
              <w:pStyle w:val="36"/>
              <w:tabs>
                <w:tab w:val="left" w:pos="284"/>
              </w:tabs>
              <w:spacing w:line="360" w:lineRule="auto"/>
              <w:ind w:left="0"/>
              <w:jc w:val="both"/>
              <w:rPr>
                <w:rStyle w:val="8"/>
                <w:color w:val="000000" w:themeColor="text1"/>
                <w14:textFill>
                  <w14:solidFill>
                    <w14:schemeClr w14:val="tx1"/>
                  </w14:solidFill>
                </w14:textFill>
              </w:rPr>
            </w:pPr>
            <w:r>
              <w:rPr>
                <w:rStyle w:val="8"/>
                <w:color w:val="000000" w:themeColor="text1"/>
                <w:u w:val="none"/>
                <w14:textFill>
                  <w14:solidFill>
                    <w14:schemeClr w14:val="tx1"/>
                  </w14:solidFill>
                </w14:textFill>
              </w:rPr>
              <w:t>- региональные проекты</w:t>
            </w:r>
            <w:r>
              <w:rPr>
                <w:rStyle w:val="8"/>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"https://www.kamgov.ru/mincult/regionalnye-proekty"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https://www.kamgov.ru/mincult/regionalnye-proekty</w:t>
            </w:r>
            <w:r>
              <w:rPr>
                <w:rStyle w:val="8"/>
                <w:color w:val="000000" w:themeColor="text1"/>
                <w14:textFill>
                  <w14:solidFill>
                    <w14:schemeClr w14:val="tx1"/>
                  </w14:solidFill>
                </w14:textFill>
              </w:rPr>
              <w:fldChar w:fldCharType="end"/>
            </w:r>
          </w:p>
          <w:p w14:paraId="29D7E52C">
            <w:pPr>
              <w:pStyle w:val="36"/>
              <w:tabs>
                <w:tab w:val="left" w:pos="284"/>
              </w:tabs>
              <w:spacing w:line="360" w:lineRule="auto"/>
              <w:ind w:left="0"/>
              <w:jc w:val="both"/>
              <w:rPr>
                <w:rStyle w:val="8"/>
                <w:color w:val="000000" w:themeColor="text1"/>
                <w14:textFill>
                  <w14:solidFill>
                    <w14:schemeClr w14:val="tx1"/>
                  </w14:solidFill>
                </w14:textFill>
              </w:rPr>
            </w:pPr>
            <w:r>
              <w:rPr>
                <w:rStyle w:val="8"/>
                <w:color w:val="000000" w:themeColor="text1"/>
                <w14:textFill>
                  <w14:solidFill>
                    <w14:schemeClr w14:val="tx1"/>
                  </w14:solidFill>
                </w14:textFill>
              </w:rPr>
              <w:t xml:space="preserve">- </w:t>
            </w:r>
            <w:r>
              <w:rPr>
                <w:rStyle w:val="8"/>
                <w:color w:val="000000" w:themeColor="text1"/>
                <w:u w:val="none"/>
                <w14:textFill>
                  <w14:solidFill>
                    <w14:schemeClr w14:val="tx1"/>
                  </w14:solidFill>
                </w14:textFill>
              </w:rPr>
              <w:t>стратегическое планирование</w:t>
            </w:r>
            <w:r>
              <w:rPr>
                <w:rStyle w:val="8"/>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"https://www.kamgov.ru/mincult/razvitie-seti-organizacij-kultury-kamcatskogo-kraa-i-obespecennosti-naselenia-uslugami-organizacij-kultury-kamcatskogo-kraa"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https://www.kamgov.ru/mincult/razvitie-seti-organizacij-kultury-kamcatskogo-kraa-i-obespecennosti-naselenia-uslugami-organizacij-kultury-kamcatskogo-kraa</w:t>
            </w:r>
            <w:r>
              <w:rPr>
                <w:rStyle w:val="8"/>
                <w:color w:val="000000" w:themeColor="text1"/>
                <w14:textFill>
                  <w14:solidFill>
                    <w14:schemeClr w14:val="tx1"/>
                  </w14:solidFill>
                </w14:textFill>
              </w:rPr>
              <w:fldChar w:fldCharType="end"/>
            </w:r>
          </w:p>
          <w:p w14:paraId="587F5643">
            <w:pPr>
              <w:tabs>
                <w:tab w:val="left" w:pos="284"/>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Style w:val="8"/>
                <w:rFonts w:ascii="Times New Roman" w:hAnsi="Times New Roman" w:cs="Times New Roman"/>
                <w:color w:val="000000" w:themeColor="text1"/>
                <w:sz w:val="24"/>
                <w:szCs w:val="24"/>
                <w:u w:val="none"/>
                <w14:textFill>
                  <w14:solidFill>
                    <w14:schemeClr w14:val="tx1"/>
                  </w14:solidFill>
                </w14:textFill>
              </w:rPr>
              <w:t>12.</w:t>
            </w:r>
            <w:r>
              <w:rPr>
                <w:rStyle w:val="8"/>
                <w:color w:val="000000" w:themeColor="text1"/>
                <w:u w:val="none"/>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Информационные системы, ссылки на которые размещены в ЭБС ДВФ ВАВТ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"http://dvf-vavt.ru/biblioteka1/help_stud/" </w:instrText>
            </w:r>
            <w:r>
              <w:rPr>
                <w:color w:val="000000" w:themeColor="text1"/>
                <w14:textFill>
                  <w14:solidFill>
                    <w14:schemeClr w14:val="tx1"/>
                  </w14:solidFill>
                </w14:textFill>
              </w:rPr>
              <w:fldChar w:fldCharType="separate"/>
            </w:r>
            <w:r>
              <w:rPr>
                <w:rStyle w:val="8"/>
                <w:rFonts w:ascii="Times New Roman" w:hAnsi="Times New Roman" w:cs="Times New Roman"/>
                <w:color w:val="000000" w:themeColor="text1"/>
                <w:sz w:val="24"/>
                <w:szCs w:val="24"/>
                <w14:textFill>
                  <w14:solidFill>
                    <w14:schemeClr w14:val="tx1"/>
                  </w14:solidFill>
                </w14:textFill>
              </w:rPr>
              <w:t>http://dvf-vavt.ru/biblioteka1/help_stud/</w:t>
            </w:r>
            <w:r>
              <w:rPr>
                <w:rStyle w:val="8"/>
                <w:rFonts w:ascii="Times New Roman" w:hAnsi="Times New Roman" w:cs="Times New Roman"/>
                <w:color w:val="000000" w:themeColor="text1"/>
                <w:sz w:val="24"/>
                <w:szCs w:val="24"/>
                <w14:textFill>
                  <w14:solidFill>
                    <w14:schemeClr w14:val="tx1"/>
                  </w14:solidFill>
                </w14:textFill>
              </w:rPr>
              <w:fldChar w:fldCharType="end"/>
            </w:r>
          </w:p>
        </w:tc>
      </w:tr>
    </w:tbl>
    <w:p w14:paraId="1C6B8CD8">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6F71E93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drawing>
          <wp:anchor distT="0" distB="0" distL="114300" distR="114300" simplePos="0" relativeHeight="251661312" behindDoc="0" locked="0" layoutInCell="1" allowOverlap="1">
            <wp:simplePos x="0" y="0"/>
            <wp:positionH relativeFrom="margin">
              <wp:posOffset>-419100</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0DB1F80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5EBC8EC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Министерства экономического развития Российской Федерации»</w:t>
      </w:r>
    </w:p>
    <w:p w14:paraId="776656A2">
      <w:pPr>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-1905</wp:posOffset>
                </wp:positionH>
                <wp:positionV relativeFrom="paragraph">
                  <wp:posOffset>87630</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0.15pt;margin-top:6.9pt;height:2.15pt;width:475.65pt;z-index:251660288;mso-width-relative:page;mso-height-relative:page;" filled="f" stroked="t" coordsize="21600,21600" o:gfxdata="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GvXjVAAAABwEAAA8AAAAA&#10;AAAAAQAgAAAAIgAAAGRycy9kb3ducmV2LnhtbFBLAQIUABQAAAAIAIdO4kC2XKQZFwIAAO8DAAAO&#10;AAAAAAAAAAEAIAAAACQBAABkcnMvZTJvRG9jLnhtbFBLBQYAAAAABgAGAFkBAACtBQAAAAA=&#10;">
                <v:fill on="f" focussize="0,0"/>
                <v:stroke weight="4.5pt" color="#000000" linestyle="thickThin" joinstyle="round"/>
                <v:imagedata o:title=""/>
                <o:lock v:ext="edit" aspectratio="f"/>
              </v:line>
            </w:pict>
          </mc:Fallback>
        </mc:AlternateContent>
      </w:r>
    </w:p>
    <w:p w14:paraId="5806B11D">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Calibri" w:cs="Times New Roman"/>
          <w:b/>
          <w:bCs/>
          <w:caps/>
          <w:color w:val="000000" w:themeColor="text1"/>
          <w:sz w:val="24"/>
          <w:szCs w:val="24"/>
          <w:lang w:eastAsia="ru-RU"/>
          <w14:textFill>
            <w14:solidFill>
              <w14:schemeClr w14:val="tx1"/>
            </w14:solidFill>
          </w14:textFill>
        </w:rPr>
        <w:t>КАФЕДРА Естественные и социально-гуманитарные науки</w:t>
      </w:r>
    </w:p>
    <w:p w14:paraId="30B4B7D6">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DC30A58">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6BF7F2E7">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17E2F898">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3404C5A9">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1D63254B">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783096E">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2A01803">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27F64C28">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A11DE30">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534777C1">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7F6C398">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 ОЦЕНОЧНЫе СРЕДСТВа </w:t>
      </w:r>
    </w:p>
    <w:p w14:paraId="5376D103">
      <w:pPr>
        <w:tabs>
          <w:tab w:val="left" w:pos="709"/>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05806E0">
      <w:pPr>
        <w:tabs>
          <w:tab w:val="left" w:pos="709"/>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 дисциплине</w:t>
      </w: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b/>
          <w:color w:val="000000" w:themeColor="text1"/>
          <w:sz w:val="28"/>
          <w:szCs w:val="28"/>
          <w:lang w:eastAsia="ru-RU"/>
          <w14:textFill>
            <w14:solidFill>
              <w14:schemeClr w14:val="tx1"/>
            </w14:solidFill>
          </w14:textFill>
        </w:rPr>
        <w:t>«Культурология</w:t>
      </w: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52FDEF71">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2DB24598">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06860E8A">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4CD64BD3">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4A23102B">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473065B">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86E6CF2">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5EBE9464">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3B8928A4">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344D938A">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4808137B">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3D0F6BA8">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351AEDE6">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г. Петропавловск-Камчатский</w:t>
      </w:r>
    </w:p>
    <w:p w14:paraId="1208B6CC">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2025</w:t>
      </w:r>
    </w:p>
    <w:p w14:paraId="7368D33D">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52072F9">
      <w:pPr>
        <w:pStyle w:val="36"/>
        <w:numPr>
          <w:ilvl w:val="1"/>
          <w:numId w:val="10"/>
        </w:numPr>
        <w:spacing w:line="360" w:lineRule="auto"/>
        <w:jc w:val="center"/>
        <w:rPr>
          <w:b/>
          <w:color w:val="000000" w:themeColor="text1"/>
          <w14:textFill>
            <w14:solidFill>
              <w14:schemeClr w14:val="tx1"/>
            </w14:solidFill>
          </w14:textFill>
        </w:rPr>
      </w:pPr>
      <w:r>
        <w:rPr>
          <w:b/>
          <w:color w:val="000000" w:themeColor="text1"/>
          <w14:textFill>
            <w14:solidFill>
              <w14:schemeClr w14:val="tx1"/>
            </w14:solidFill>
          </w14:textFill>
        </w:rPr>
        <w:t>ПАСПОРТ</w:t>
      </w:r>
    </w:p>
    <w:p w14:paraId="060B2BF5">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ОЦЕНОЧНЫХ СРЕДСТВ </w:t>
      </w:r>
    </w:p>
    <w:tbl>
      <w:tblPr>
        <w:tblStyle w:val="6"/>
        <w:tblW w:w="9351" w:type="dxa"/>
        <w:tblInd w:w="0" w:type="dxa"/>
        <w:tblLayout w:type="autofit"/>
        <w:tblCellMar>
          <w:top w:w="0" w:type="dxa"/>
          <w:left w:w="108" w:type="dxa"/>
          <w:bottom w:w="0" w:type="dxa"/>
          <w:right w:w="108" w:type="dxa"/>
        </w:tblCellMar>
      </w:tblPr>
      <w:tblGrid>
        <w:gridCol w:w="704"/>
        <w:gridCol w:w="2110"/>
        <w:gridCol w:w="6537"/>
      </w:tblGrid>
      <w:tr w14:paraId="212EC108">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163658A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12382D7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2110" w:type="dxa"/>
            <w:tcBorders>
              <w:top w:val="single" w:color="auto" w:sz="4" w:space="0"/>
              <w:left w:val="single" w:color="auto" w:sz="4" w:space="0"/>
              <w:bottom w:val="single" w:color="auto" w:sz="4" w:space="0"/>
              <w:right w:val="single" w:color="auto" w:sz="4" w:space="0"/>
            </w:tcBorders>
            <w:vAlign w:val="center"/>
          </w:tcPr>
          <w:p w14:paraId="7E4BA8E6">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Контролируемые компетенции</w:t>
            </w:r>
          </w:p>
        </w:tc>
        <w:tc>
          <w:tcPr>
            <w:tcW w:w="6537" w:type="dxa"/>
            <w:tcBorders>
              <w:top w:val="single" w:color="auto" w:sz="4" w:space="0"/>
              <w:left w:val="single" w:color="auto" w:sz="4" w:space="0"/>
              <w:bottom w:val="single" w:color="auto" w:sz="4" w:space="0"/>
              <w:right w:val="single" w:color="auto" w:sz="4" w:space="0"/>
            </w:tcBorders>
            <w:vAlign w:val="center"/>
          </w:tcPr>
          <w:p w14:paraId="18950AB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Оценочные средства </w:t>
            </w:r>
          </w:p>
        </w:tc>
      </w:tr>
      <w:tr w14:paraId="4EF41DB9">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0103A72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2110" w:type="dxa"/>
            <w:tcBorders>
              <w:top w:val="single" w:color="auto" w:sz="4" w:space="0"/>
              <w:left w:val="single" w:color="auto" w:sz="4" w:space="0"/>
              <w:bottom w:val="single" w:color="auto" w:sz="4" w:space="0"/>
              <w:right w:val="single" w:color="auto" w:sz="4" w:space="0"/>
            </w:tcBorders>
            <w:vAlign w:val="center"/>
          </w:tcPr>
          <w:p w14:paraId="7FD1B66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УК-5</w:t>
            </w:r>
          </w:p>
        </w:tc>
        <w:tc>
          <w:tcPr>
            <w:tcW w:w="6537" w:type="dxa"/>
            <w:tcBorders>
              <w:top w:val="single" w:color="auto" w:sz="4" w:space="0"/>
              <w:left w:val="single" w:color="auto" w:sz="4" w:space="0"/>
              <w:bottom w:val="single" w:color="auto" w:sz="4" w:space="0"/>
              <w:right w:val="single" w:color="auto" w:sz="4" w:space="0"/>
            </w:tcBorders>
            <w:vAlign w:val="center"/>
          </w:tcPr>
          <w:p w14:paraId="7AA5D7E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Реферат, доклад, эссе, тест, конспект, задания, глоссарий, устный ответ,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дискуссия с представителями Краевой библиотеки им. С.П. Крашенинникова, </w:t>
            </w:r>
            <w:r>
              <w:rPr>
                <w:rFonts w:ascii="Times New Roman" w:hAnsi="Times New Roman" w:cs="Times New Roman"/>
                <w:color w:val="000000" w:themeColor="text1"/>
                <w:sz w:val="24"/>
                <w:szCs w:val="24"/>
                <w14:textFill>
                  <w14:solidFill>
                    <w14:schemeClr w14:val="tx1"/>
                  </w14:solidFill>
                </w14:textFill>
              </w:rPr>
              <w:t>контрольные вопросы, выносимые на зачет</w:t>
            </w:r>
          </w:p>
        </w:tc>
      </w:tr>
    </w:tbl>
    <w:p w14:paraId="310F3D5A">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p w14:paraId="2F9A9949">
      <w:pPr>
        <w:pStyle w:val="42"/>
        <w:shd w:val="clear" w:color="auto" w:fill="auto"/>
        <w:spacing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4674"/>
        <w:gridCol w:w="2379"/>
      </w:tblGrid>
      <w:tr w14:paraId="72A518A3">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F1F18B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4AD64A1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701" w:type="dxa"/>
            <w:tcBorders>
              <w:top w:val="single" w:color="auto" w:sz="4" w:space="0"/>
              <w:left w:val="single" w:color="auto" w:sz="4" w:space="0"/>
              <w:bottom w:val="single" w:color="auto" w:sz="4" w:space="0"/>
              <w:right w:val="single" w:color="auto" w:sz="4" w:space="0"/>
            </w:tcBorders>
            <w:vAlign w:val="center"/>
          </w:tcPr>
          <w:p w14:paraId="4065BFE8">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Категории студентов</w:t>
            </w:r>
          </w:p>
        </w:tc>
        <w:tc>
          <w:tcPr>
            <w:tcW w:w="4678" w:type="dxa"/>
            <w:tcBorders>
              <w:top w:val="single" w:color="auto" w:sz="4" w:space="0"/>
              <w:left w:val="single" w:color="auto" w:sz="4" w:space="0"/>
              <w:bottom w:val="single" w:color="auto" w:sz="4" w:space="0"/>
              <w:right w:val="single" w:color="auto" w:sz="4" w:space="0"/>
            </w:tcBorders>
            <w:vAlign w:val="center"/>
          </w:tcPr>
          <w:p w14:paraId="00D9B6F1">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Виды оценочных средств</w:t>
            </w:r>
          </w:p>
        </w:tc>
        <w:tc>
          <w:tcPr>
            <w:tcW w:w="2381" w:type="dxa"/>
            <w:tcBorders>
              <w:top w:val="single" w:color="auto" w:sz="4" w:space="0"/>
              <w:left w:val="single" w:color="auto" w:sz="4" w:space="0"/>
              <w:bottom w:val="single" w:color="auto" w:sz="4" w:space="0"/>
              <w:right w:val="single" w:color="auto" w:sz="4" w:space="0"/>
            </w:tcBorders>
            <w:vAlign w:val="center"/>
          </w:tcPr>
          <w:p w14:paraId="15B0004C">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Форма контроля и оценки результатов обучения</w:t>
            </w:r>
          </w:p>
        </w:tc>
      </w:tr>
      <w:tr w14:paraId="210B9B5E">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7C1816B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701" w:type="dxa"/>
            <w:tcBorders>
              <w:top w:val="single" w:color="auto" w:sz="4" w:space="0"/>
              <w:left w:val="single" w:color="auto" w:sz="4" w:space="0"/>
              <w:bottom w:val="single" w:color="auto" w:sz="4" w:space="0"/>
              <w:right w:val="single" w:color="auto" w:sz="4" w:space="0"/>
            </w:tcBorders>
          </w:tcPr>
          <w:p w14:paraId="4D837CFA">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слуха</w:t>
            </w:r>
          </w:p>
        </w:tc>
        <w:tc>
          <w:tcPr>
            <w:tcW w:w="4678" w:type="dxa"/>
            <w:tcBorders>
              <w:top w:val="single" w:color="auto" w:sz="4" w:space="0"/>
              <w:left w:val="single" w:color="auto" w:sz="4" w:space="0"/>
              <w:bottom w:val="single" w:color="auto" w:sz="4" w:space="0"/>
              <w:right w:val="single" w:color="auto" w:sz="4" w:space="0"/>
            </w:tcBorders>
            <w:vAlign w:val="bottom"/>
          </w:tcPr>
          <w:p w14:paraId="54AB8007">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письменные работы, вопросы к зачету, реферат, тест, доклад в презентации, эссе, задание</w:t>
            </w:r>
          </w:p>
        </w:tc>
        <w:tc>
          <w:tcPr>
            <w:tcW w:w="2381" w:type="dxa"/>
            <w:tcBorders>
              <w:top w:val="single" w:color="auto" w:sz="4" w:space="0"/>
              <w:left w:val="single" w:color="auto" w:sz="4" w:space="0"/>
              <w:bottom w:val="single" w:color="auto" w:sz="4" w:space="0"/>
              <w:right w:val="single" w:color="auto" w:sz="4" w:space="0"/>
            </w:tcBorders>
          </w:tcPr>
          <w:p w14:paraId="7B68DC86">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Преимущественно письменная проверка</w:t>
            </w:r>
          </w:p>
        </w:tc>
      </w:tr>
      <w:tr w14:paraId="4FD4B5C2">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320ECF4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701" w:type="dxa"/>
            <w:tcBorders>
              <w:top w:val="single" w:color="auto" w:sz="4" w:space="0"/>
              <w:left w:val="single" w:color="auto" w:sz="4" w:space="0"/>
              <w:bottom w:val="single" w:color="auto" w:sz="4" w:space="0"/>
              <w:right w:val="single" w:color="auto" w:sz="4" w:space="0"/>
            </w:tcBorders>
          </w:tcPr>
          <w:p w14:paraId="102DF6E1">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зрения</w:t>
            </w:r>
          </w:p>
        </w:tc>
        <w:tc>
          <w:tcPr>
            <w:tcW w:w="4678" w:type="dxa"/>
            <w:tcBorders>
              <w:top w:val="single" w:color="auto" w:sz="4" w:space="0"/>
              <w:left w:val="single" w:color="auto" w:sz="4" w:space="0"/>
              <w:bottom w:val="single" w:color="auto" w:sz="4" w:space="0"/>
              <w:right w:val="single" w:color="auto" w:sz="4" w:space="0"/>
            </w:tcBorders>
            <w:vAlign w:val="bottom"/>
          </w:tcPr>
          <w:p w14:paraId="15E5E811">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 xml:space="preserve">устный опрос, </w:t>
            </w:r>
            <w:r>
              <w:rPr>
                <w:b w:val="0"/>
                <w:color w:val="000000" w:themeColor="text1"/>
                <w:sz w:val="24"/>
                <w:szCs w:val="24"/>
                <w:lang w:eastAsia="ru-RU"/>
                <w14:textFill>
                  <w14:solidFill>
                    <w14:schemeClr w14:val="tx1"/>
                  </w14:solidFill>
                </w14:textFill>
              </w:rPr>
              <w:t>дискуссия</w:t>
            </w:r>
            <w:r>
              <w:rPr>
                <w:color w:val="000000" w:themeColor="text1"/>
                <w:sz w:val="24"/>
                <w:szCs w:val="24"/>
                <w:lang w:eastAsia="ru-RU"/>
                <w14:textFill>
                  <w14:solidFill>
                    <w14:schemeClr w14:val="tx1"/>
                  </w14:solidFill>
                </w14:textFill>
              </w:rPr>
              <w:t xml:space="preserve"> с </w:t>
            </w:r>
            <w:r>
              <w:rPr>
                <w:b w:val="0"/>
                <w:color w:val="000000" w:themeColor="text1"/>
                <w:sz w:val="24"/>
                <w:szCs w:val="24"/>
                <w:lang w:eastAsia="ru-RU"/>
                <w14:textFill>
                  <w14:solidFill>
                    <w14:schemeClr w14:val="tx1"/>
                  </w14:solidFill>
                </w14:textFill>
              </w:rPr>
              <w:t xml:space="preserve">представителями Краевой библиотеки им. С.П. Крашенинникова с </w:t>
            </w:r>
            <w:r>
              <w:rPr>
                <w:b w:val="0"/>
                <w:color w:val="000000" w:themeColor="text1"/>
                <w:sz w:val="24"/>
                <w:szCs w:val="24"/>
                <w14:textFill>
                  <w14:solidFill>
                    <w14:schemeClr w14:val="tx1"/>
                  </w14:solidFill>
                </w14:textFill>
              </w:rPr>
              <w:t>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1755FB68">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Преимущественно устная проверка</w:t>
            </w:r>
          </w:p>
          <w:p w14:paraId="44407038">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(индивидуально)</w:t>
            </w:r>
          </w:p>
        </w:tc>
      </w:tr>
      <w:tr w14:paraId="273B4CE8">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39ECC84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701" w:type="dxa"/>
            <w:tcBorders>
              <w:top w:val="single" w:color="auto" w:sz="4" w:space="0"/>
              <w:left w:val="single" w:color="auto" w:sz="4" w:space="0"/>
              <w:bottom w:val="single" w:color="auto" w:sz="4" w:space="0"/>
              <w:right w:val="single" w:color="auto" w:sz="4" w:space="0"/>
            </w:tcBorders>
          </w:tcPr>
          <w:p w14:paraId="3820CFA3">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опорно</w:t>
            </w:r>
            <w:r>
              <w:rPr>
                <w:b w:val="0"/>
                <w:color w:val="000000" w:themeColor="text1"/>
                <w:sz w:val="24"/>
                <w:szCs w:val="24"/>
                <w14:textFill>
                  <w14:solidFill>
                    <w14:schemeClr w14:val="tx1"/>
                  </w14:solidFill>
                </w14:textFill>
              </w:rPr>
              <w:softHyphen/>
            </w:r>
            <w:r>
              <w:rPr>
                <w:b w:val="0"/>
                <w:color w:val="000000" w:themeColor="text1"/>
                <w:sz w:val="24"/>
                <w:szCs w:val="24"/>
                <w14:textFill>
                  <w14:solidFill>
                    <w14:schemeClr w14:val="tx1"/>
                  </w14:solidFill>
                </w14:textFill>
              </w:rPr>
              <w:t>двигательного аппарата</w:t>
            </w:r>
          </w:p>
        </w:tc>
        <w:tc>
          <w:tcPr>
            <w:tcW w:w="4678" w:type="dxa"/>
            <w:tcBorders>
              <w:top w:val="single" w:color="auto" w:sz="4" w:space="0"/>
              <w:left w:val="single" w:color="auto" w:sz="4" w:space="0"/>
              <w:bottom w:val="single" w:color="auto" w:sz="4" w:space="0"/>
              <w:right w:val="single" w:color="auto" w:sz="4" w:space="0"/>
            </w:tcBorders>
          </w:tcPr>
          <w:p w14:paraId="18BC9BC1">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 xml:space="preserve">Реферат, доклад, эссе, тест, творческое задание, дискуссия </w:t>
            </w:r>
            <w:r>
              <w:rPr>
                <w:color w:val="000000" w:themeColor="text1"/>
                <w:sz w:val="24"/>
                <w:szCs w:val="24"/>
                <w:lang w:eastAsia="ru-RU"/>
                <w14:textFill>
                  <w14:solidFill>
                    <w14:schemeClr w14:val="tx1"/>
                  </w14:solidFill>
                </w14:textFill>
              </w:rPr>
              <w:t xml:space="preserve">с </w:t>
            </w:r>
            <w:r>
              <w:rPr>
                <w:b w:val="0"/>
                <w:color w:val="000000" w:themeColor="text1"/>
                <w:sz w:val="24"/>
                <w:szCs w:val="24"/>
                <w:lang w:eastAsia="ru-RU"/>
                <w14:textFill>
                  <w14:solidFill>
                    <w14:schemeClr w14:val="tx1"/>
                  </w14:solidFill>
                </w14:textFill>
              </w:rPr>
              <w:t>представителями Краевой библиотеки им. С.П. Крашенинникова</w:t>
            </w:r>
            <w:r>
              <w:rPr>
                <w:b w:val="0"/>
                <w:color w:val="000000" w:themeColor="text1"/>
                <w:sz w:val="24"/>
                <w:szCs w:val="24"/>
                <w14:textFill>
                  <w14:solidFill>
                    <w14:schemeClr w14:val="tx1"/>
                  </w14:solidFill>
                </w14:textFill>
              </w:rPr>
              <w:t>, 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552E9427">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05FD39A9">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18A64321">
      <w:pPr>
        <w:pStyle w:val="36"/>
        <w:spacing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 xml:space="preserve">                   10.2 План – график проведения контрольно-оценочных мероприятий</w:t>
      </w:r>
    </w:p>
    <w:p w14:paraId="73E0DF46">
      <w:pPr>
        <w:spacing w:after="0" w:line="36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по дисциплине «Культурология»</w:t>
      </w:r>
    </w:p>
    <w:tbl>
      <w:tblPr>
        <w:tblStyle w:val="6"/>
        <w:tblW w:w="0" w:type="auto"/>
        <w:tblInd w:w="0" w:type="dxa"/>
        <w:tblLayout w:type="autofit"/>
        <w:tblCellMar>
          <w:top w:w="0" w:type="dxa"/>
          <w:left w:w="108" w:type="dxa"/>
          <w:bottom w:w="0" w:type="dxa"/>
          <w:right w:w="108" w:type="dxa"/>
        </w:tblCellMar>
      </w:tblPr>
      <w:tblGrid>
        <w:gridCol w:w="1729"/>
        <w:gridCol w:w="2395"/>
        <w:gridCol w:w="2860"/>
        <w:gridCol w:w="2587"/>
      </w:tblGrid>
      <w:tr w14:paraId="3FE33899">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4E0BCA4F">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1B2AD3A6">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(сем./курс)</w:t>
            </w:r>
          </w:p>
          <w:p w14:paraId="1E226A8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Очное/заочное</w:t>
            </w:r>
          </w:p>
        </w:tc>
        <w:tc>
          <w:tcPr>
            <w:tcW w:w="2551" w:type="dxa"/>
            <w:tcBorders>
              <w:top w:val="single" w:color="auto" w:sz="4" w:space="0"/>
              <w:left w:val="single" w:color="auto" w:sz="4" w:space="0"/>
              <w:bottom w:val="single" w:color="auto" w:sz="4" w:space="0"/>
              <w:right w:val="single" w:color="auto" w:sz="4" w:space="0"/>
            </w:tcBorders>
            <w:vAlign w:val="center"/>
          </w:tcPr>
          <w:p w14:paraId="02BB55BF">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08ECADA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3119" w:type="dxa"/>
            <w:tcBorders>
              <w:top w:val="single" w:color="auto" w:sz="4" w:space="0"/>
              <w:left w:val="single" w:color="auto" w:sz="4" w:space="0"/>
              <w:bottom w:val="single" w:color="auto" w:sz="4" w:space="0"/>
              <w:right w:val="single" w:color="auto" w:sz="4" w:space="0"/>
            </w:tcBorders>
            <w:vAlign w:val="center"/>
          </w:tcPr>
          <w:p w14:paraId="38E27948">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4E103243">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829" w:type="dxa"/>
            <w:tcBorders>
              <w:top w:val="single" w:color="auto" w:sz="4" w:space="0"/>
              <w:left w:val="single" w:color="auto" w:sz="4" w:space="0"/>
              <w:bottom w:val="single" w:color="auto" w:sz="4" w:space="0"/>
              <w:right w:val="single" w:color="auto" w:sz="4" w:space="0"/>
            </w:tcBorders>
            <w:vAlign w:val="center"/>
          </w:tcPr>
          <w:p w14:paraId="227C0DB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p w14:paraId="15949F9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35CD0FA9">
        <w:tblPrEx>
          <w:tblCellMar>
            <w:top w:w="0" w:type="dxa"/>
            <w:left w:w="108" w:type="dxa"/>
            <w:bottom w:w="0" w:type="dxa"/>
            <w:right w:w="108" w:type="dxa"/>
          </w:tblCellMar>
        </w:tblPrEx>
        <w:trPr>
          <w:trHeight w:val="258" w:hRule="atLeast"/>
        </w:trPr>
        <w:tc>
          <w:tcPr>
            <w:tcW w:w="846" w:type="dxa"/>
            <w:tcBorders>
              <w:top w:val="single" w:color="auto" w:sz="4" w:space="0"/>
              <w:left w:val="single" w:color="auto" w:sz="4" w:space="0"/>
              <w:bottom w:val="single" w:color="auto" w:sz="4" w:space="0"/>
              <w:right w:val="single" w:color="auto" w:sz="4" w:space="0"/>
            </w:tcBorders>
            <w:vAlign w:val="center"/>
          </w:tcPr>
          <w:p w14:paraId="698AA83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7/2</w:t>
            </w:r>
          </w:p>
        </w:tc>
        <w:tc>
          <w:tcPr>
            <w:tcW w:w="2551" w:type="dxa"/>
            <w:tcBorders>
              <w:top w:val="single" w:color="auto" w:sz="4" w:space="0"/>
              <w:left w:val="single" w:color="auto" w:sz="4" w:space="0"/>
              <w:bottom w:val="single" w:color="auto" w:sz="4" w:space="0"/>
              <w:right w:val="single" w:color="auto" w:sz="4" w:space="0"/>
            </w:tcBorders>
            <w:vAlign w:val="center"/>
          </w:tcPr>
          <w:p w14:paraId="275F8AE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Входной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22283D0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устный ответ</w:t>
            </w:r>
          </w:p>
        </w:tc>
        <w:tc>
          <w:tcPr>
            <w:tcW w:w="2829" w:type="dxa"/>
            <w:tcBorders>
              <w:top w:val="single" w:color="auto" w:sz="4" w:space="0"/>
              <w:left w:val="single" w:color="auto" w:sz="4" w:space="0"/>
              <w:bottom w:val="single" w:color="auto" w:sz="4" w:space="0"/>
              <w:right w:val="single" w:color="auto" w:sz="4" w:space="0"/>
            </w:tcBorders>
            <w:vAlign w:val="center"/>
          </w:tcPr>
          <w:p w14:paraId="27EB287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знаний</w:t>
            </w:r>
          </w:p>
        </w:tc>
      </w:tr>
      <w:tr w14:paraId="61CAEAD9">
        <w:tblPrEx>
          <w:tblCellMar>
            <w:top w:w="0" w:type="dxa"/>
            <w:left w:w="108" w:type="dxa"/>
            <w:bottom w:w="0" w:type="dxa"/>
            <w:right w:w="108" w:type="dxa"/>
          </w:tblCellMar>
        </w:tblPrEx>
        <w:trPr>
          <w:trHeight w:val="2217" w:hRule="atLeast"/>
        </w:trPr>
        <w:tc>
          <w:tcPr>
            <w:tcW w:w="846" w:type="dxa"/>
            <w:tcBorders>
              <w:top w:val="single" w:color="auto" w:sz="4" w:space="0"/>
              <w:left w:val="single" w:color="auto" w:sz="4" w:space="0"/>
              <w:bottom w:val="single" w:color="auto" w:sz="4" w:space="0"/>
              <w:right w:val="single" w:color="auto" w:sz="4" w:space="0"/>
            </w:tcBorders>
            <w:vAlign w:val="center"/>
          </w:tcPr>
          <w:p w14:paraId="7A9233B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7/2</w:t>
            </w:r>
          </w:p>
        </w:tc>
        <w:tc>
          <w:tcPr>
            <w:tcW w:w="2551" w:type="dxa"/>
            <w:tcBorders>
              <w:top w:val="single" w:color="auto" w:sz="4" w:space="0"/>
              <w:left w:val="single" w:color="auto" w:sz="4" w:space="0"/>
              <w:bottom w:val="single" w:color="auto" w:sz="4" w:space="0"/>
              <w:right w:val="single" w:color="auto" w:sz="4" w:space="0"/>
            </w:tcBorders>
            <w:vAlign w:val="center"/>
          </w:tcPr>
          <w:p w14:paraId="2E7832C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Текущий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153A0096">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реферат, доклад, эссе, устный опрос, </w:t>
            </w:r>
          </w:p>
          <w:p w14:paraId="1225CCD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тестирование, конспект, задание, глоссарий,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дискуссия,  </w:t>
            </w:r>
            <w:r>
              <w:rPr>
                <w:rFonts w:ascii="Times New Roman" w:hAnsi="Times New Roman" w:cs="Times New Roman"/>
                <w:color w:val="000000" w:themeColor="text1"/>
                <w:sz w:val="24"/>
                <w:szCs w:val="24"/>
                <w14:textFill>
                  <w14:solidFill>
                    <w14:schemeClr w14:val="tx1"/>
                  </w14:solidFill>
                </w14:textFill>
              </w:rPr>
              <w:t>контрольные вопросы, выносимые на зачет</w:t>
            </w:r>
            <w:r>
              <w:rPr>
                <w:rFonts w:ascii="Times New Roman" w:hAnsi="Times New Roman" w:cs="Times New Roman"/>
                <w:color w:val="000000" w:themeColor="text1"/>
                <w:sz w:val="24"/>
                <w:szCs w:val="24"/>
                <w:lang w:eastAsia="ru-RU"/>
                <w14:textFill>
                  <w14:solidFill>
                    <w14:schemeClr w14:val="tx1"/>
                  </w14:solidFill>
                </w14:textFill>
              </w:rPr>
              <w:t xml:space="preserve"> , конспект </w:t>
            </w:r>
          </w:p>
        </w:tc>
        <w:tc>
          <w:tcPr>
            <w:tcW w:w="2829" w:type="dxa"/>
            <w:tcBorders>
              <w:top w:val="single" w:color="auto" w:sz="4" w:space="0"/>
              <w:left w:val="single" w:color="auto" w:sz="4" w:space="0"/>
              <w:bottom w:val="single" w:color="auto" w:sz="4" w:space="0"/>
              <w:right w:val="single" w:color="auto" w:sz="4" w:space="0"/>
            </w:tcBorders>
            <w:vAlign w:val="center"/>
          </w:tcPr>
          <w:p w14:paraId="0A53C5F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освоения материала,</w:t>
            </w:r>
          </w:p>
          <w:p w14:paraId="70569EDD">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соблюдение требований, освоение компетенций </w:t>
            </w:r>
          </w:p>
        </w:tc>
      </w:tr>
      <w:tr w14:paraId="27C6C0F1">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017338B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7/2</w:t>
            </w:r>
          </w:p>
        </w:tc>
        <w:tc>
          <w:tcPr>
            <w:tcW w:w="2551" w:type="dxa"/>
            <w:tcBorders>
              <w:top w:val="single" w:color="auto" w:sz="4" w:space="0"/>
              <w:left w:val="single" w:color="auto" w:sz="4" w:space="0"/>
              <w:bottom w:val="single" w:color="auto" w:sz="4" w:space="0"/>
              <w:right w:val="single" w:color="auto" w:sz="4" w:space="0"/>
            </w:tcBorders>
            <w:vAlign w:val="center"/>
          </w:tcPr>
          <w:p w14:paraId="0C0EEE0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Итоговый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063AC7D3">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Вопросы к зачету</w:t>
            </w:r>
          </w:p>
        </w:tc>
        <w:tc>
          <w:tcPr>
            <w:tcW w:w="2829" w:type="dxa"/>
            <w:tcBorders>
              <w:top w:val="single" w:color="auto" w:sz="4" w:space="0"/>
              <w:left w:val="single" w:color="auto" w:sz="4" w:space="0"/>
              <w:bottom w:val="single" w:color="auto" w:sz="4" w:space="0"/>
              <w:right w:val="single" w:color="auto" w:sz="4" w:space="0"/>
            </w:tcBorders>
            <w:vAlign w:val="center"/>
          </w:tcPr>
          <w:p w14:paraId="27BAF02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Ответы на вопросы</w:t>
            </w:r>
          </w:p>
        </w:tc>
      </w:tr>
    </w:tbl>
    <w:p w14:paraId="015392A5">
      <w:pPr>
        <w:pStyle w:val="36"/>
        <w:spacing w:line="360" w:lineRule="auto"/>
        <w:ind w:left="0"/>
        <w:rPr>
          <w:rFonts w:eastAsia="Times New Roman"/>
          <w:b/>
          <w:i/>
          <w:iCs/>
          <w:color w:val="000000" w:themeColor="text1"/>
          <w14:textFill>
            <w14:solidFill>
              <w14:schemeClr w14:val="tx1"/>
            </w14:solidFill>
          </w14:textFill>
        </w:rPr>
      </w:pPr>
    </w:p>
    <w:p w14:paraId="547E2764">
      <w:pPr>
        <w:pStyle w:val="36"/>
        <w:numPr>
          <w:ilvl w:val="1"/>
          <w:numId w:val="11"/>
        </w:numPr>
        <w:spacing w:line="360" w:lineRule="auto"/>
        <w:jc w:val="center"/>
        <w:rPr>
          <w:rFonts w:eastAsia="Times New Roman"/>
          <w:b/>
          <w:i/>
          <w:iCs/>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Контрольные вопросы, выносимые на зачет</w:t>
      </w:r>
    </w:p>
    <w:p w14:paraId="00B5160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Культурология как самостоятельная отрасль знания.</w:t>
      </w:r>
    </w:p>
    <w:p w14:paraId="3FE6866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Типология культуры </w:t>
      </w:r>
    </w:p>
    <w:p w14:paraId="7007BFF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Способы человеческой жизнедеятельности: социальный и биологический.</w:t>
      </w:r>
    </w:p>
    <w:p w14:paraId="231A1FF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Появление и развитие культуры, её связь с человеческим сообществом.</w:t>
      </w:r>
    </w:p>
    <w:p w14:paraId="28E060E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Первобытная культура и её формы.</w:t>
      </w:r>
    </w:p>
    <w:p w14:paraId="4E2F099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Искусство как чувственная сфера культуры.</w:t>
      </w:r>
    </w:p>
    <w:p w14:paraId="2C4033B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 Региональная культура.</w:t>
      </w:r>
    </w:p>
    <w:p w14:paraId="447370D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Организационная культура</w:t>
      </w:r>
    </w:p>
    <w:p w14:paraId="14C34CD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 Мир культуры человека.</w:t>
      </w:r>
    </w:p>
    <w:p w14:paraId="6291006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 Концепция культуры и цивилизации О. Шпенглера.</w:t>
      </w:r>
    </w:p>
    <w:p w14:paraId="25CD527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 Семиотика культуры.</w:t>
      </w:r>
    </w:p>
    <w:p w14:paraId="4D34699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13. Миф как универсальная система знаний. </w:t>
      </w:r>
    </w:p>
    <w:p w14:paraId="641FF3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 Религия как основа культуры и социальной стабильности.</w:t>
      </w:r>
    </w:p>
    <w:p w14:paraId="3BB58FF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 Культурная динамика.</w:t>
      </w:r>
    </w:p>
    <w:p w14:paraId="7AFEF78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 Эволюционизм: Э. Тайлор, Р. Маррет, Дж. Фрезер.</w:t>
      </w:r>
    </w:p>
    <w:p w14:paraId="13A0D34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 Русская культурологическая мысль до и после революции 1917 г.</w:t>
      </w:r>
    </w:p>
    <w:p w14:paraId="164E91F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 Глобальные проблемы человечества и их влияние на культуру.</w:t>
      </w:r>
    </w:p>
    <w:p w14:paraId="55172DB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 Противопоставление культуры Востока и Запада.</w:t>
      </w:r>
    </w:p>
    <w:p w14:paraId="392B250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 Место и роль России в мировой культуре.</w:t>
      </w:r>
    </w:p>
    <w:p w14:paraId="37E4EA0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 Понятие культура и её функции.</w:t>
      </w:r>
    </w:p>
    <w:p w14:paraId="4D88875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22. Традиционные промыслы и культура народов Камчатки.</w:t>
      </w:r>
    </w:p>
    <w:p w14:paraId="3DA3508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23. Диффузионизм:. Ф. Ратцель, Л. Фробениус</w:t>
      </w:r>
    </w:p>
    <w:p w14:paraId="4FDA785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24. Современная культура: особенности и проблемы.</w:t>
      </w:r>
    </w:p>
    <w:p w14:paraId="14A9A98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 Научное познание культуры. Функционализм.</w:t>
      </w:r>
    </w:p>
    <w:p w14:paraId="4B3E54F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26. Культурологические воззрения Н. Я.Данилевского</w:t>
      </w:r>
    </w:p>
    <w:p w14:paraId="6355D6C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27. Историческая этнология: Ф. Боас, Р. Бенедикт.</w:t>
      </w:r>
    </w:p>
    <w:p w14:paraId="7D0E1D5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28. Концепция «культурного релятивизма» М. Херсковиц.</w:t>
      </w:r>
    </w:p>
    <w:p w14:paraId="181ECA1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29.Биосферная концепция культуры.</w:t>
      </w:r>
    </w:p>
    <w:p w14:paraId="0AF5C13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30.  Гуманитарное направление в культуре.</w:t>
      </w:r>
    </w:p>
    <w:p w14:paraId="0568FAD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31. Социологическая школа и проблема культуры.</w:t>
      </w:r>
    </w:p>
    <w:p w14:paraId="4C996E1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32.Философские концепции культуры: О. Шпенглер, Э. Кассирер, М. Хайдеггер, и др.</w:t>
      </w:r>
    </w:p>
    <w:p w14:paraId="3ACBBEF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33. Символическая культурология Л. Уайта.</w:t>
      </w:r>
    </w:p>
    <w:p w14:paraId="68E1808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34. Психоаналитическая концепция культуры.</w:t>
      </w:r>
    </w:p>
    <w:p w14:paraId="4C409A7C">
      <w:pPr>
        <w:spacing w:after="0" w:line="360" w:lineRule="auto"/>
        <w:ind w:hanging="360"/>
        <w:jc w:val="center"/>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
          <w:color w:val="000000" w:themeColor="text1"/>
          <w14:textFill>
            <w14:solidFill>
              <w14:schemeClr w14:val="tx1"/>
            </w14:solidFill>
          </w14:textFill>
        </w:rPr>
        <w:t>10.4.Тестовые задания</w:t>
      </w:r>
    </w:p>
    <w:p w14:paraId="5FD3B2D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В работе какого из указанных исследователей впервые встречается термин «культурология»:</w:t>
      </w:r>
    </w:p>
    <w:p w14:paraId="7C05137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 Шпенглера;</w:t>
      </w:r>
    </w:p>
    <w:p w14:paraId="3370802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Оствальда;</w:t>
      </w:r>
    </w:p>
    <w:p w14:paraId="1982856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 Тойнби;</w:t>
      </w:r>
    </w:p>
    <w:p w14:paraId="0AB3E08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Н.Я. Данилевского?</w:t>
      </w:r>
    </w:p>
    <w:p w14:paraId="0076183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Укажите исследователя, который ввѐл термин «культурология» в научный оборот, определив</w:t>
      </w:r>
    </w:p>
    <w:p w14:paraId="1DF03A6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его как «науку о культуре».</w:t>
      </w:r>
    </w:p>
    <w:p w14:paraId="0EEBE4B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 Виндельбанд;</w:t>
      </w:r>
    </w:p>
    <w:p w14:paraId="4C2BEAC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Ж. Делѐз;</w:t>
      </w:r>
    </w:p>
    <w:p w14:paraId="6D93DF3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Т. Манн;</w:t>
      </w:r>
    </w:p>
    <w:p w14:paraId="654B2A3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Л. Уайт.</w:t>
      </w:r>
    </w:p>
    <w:p w14:paraId="2F0776B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Каково этимологически первое значение термина «культура»?</w:t>
      </w:r>
    </w:p>
    <w:p w14:paraId="12A59C7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община, город, государство;</w:t>
      </w:r>
    </w:p>
    <w:p w14:paraId="320A2AC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возделывание, обработка, уход, улучшение;</w:t>
      </w:r>
    </w:p>
    <w:p w14:paraId="1052D55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усовершенствование человеческого рода;</w:t>
      </w:r>
    </w:p>
    <w:p w14:paraId="097A889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умение мыслить, рассуждать.</w:t>
      </w:r>
    </w:p>
    <w:p w14:paraId="413F10F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Каково этимологическое значение термина «цивилизация»?</w:t>
      </w:r>
    </w:p>
    <w:p w14:paraId="3CAC497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гражданство, город, государство;</w:t>
      </w:r>
    </w:p>
    <w:p w14:paraId="1BF2156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возделывание, обработка, уход, улучшение;</w:t>
      </w:r>
    </w:p>
    <w:p w14:paraId="296DEE5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усовершенствование человеческого рода;</w:t>
      </w:r>
    </w:p>
    <w:p w14:paraId="407019A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ремесло, торговля.</w:t>
      </w:r>
    </w:p>
    <w:p w14:paraId="3514BB0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В каком смысле употребляется в научной литературе понятие «вторая природа»?</w:t>
      </w:r>
    </w:p>
    <w:p w14:paraId="761686B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общество;</w:t>
      </w:r>
    </w:p>
    <w:p w14:paraId="11EE6E3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культура;</w:t>
      </w:r>
    </w:p>
    <w:p w14:paraId="5D204EC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техника;</w:t>
      </w:r>
    </w:p>
    <w:p w14:paraId="7802932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образование.</w:t>
      </w:r>
    </w:p>
    <w:p w14:paraId="1A37258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Укажите имя американского философа, который в XIX в. заложил основы семиотики</w:t>
      </w:r>
    </w:p>
    <w:p w14:paraId="1A3425B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 Конт;</w:t>
      </w:r>
    </w:p>
    <w:p w14:paraId="796914E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Ч. Пирс;</w:t>
      </w:r>
    </w:p>
    <w:p w14:paraId="68E6465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Ф. Боас;</w:t>
      </w:r>
    </w:p>
    <w:p w14:paraId="41A4582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Т. Парсонс.</w:t>
      </w:r>
    </w:p>
    <w:p w14:paraId="64C314F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14:paraId="37D53FD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семантический;</w:t>
      </w:r>
    </w:p>
    <w:p w14:paraId="0D57A7A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ценностный;</w:t>
      </w:r>
    </w:p>
    <w:p w14:paraId="59323CD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информационно-гносеологический;</w:t>
      </w:r>
    </w:p>
    <w:p w14:paraId="047C442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информационно-семиотический.</w:t>
      </w:r>
    </w:p>
    <w:p w14:paraId="3B47818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Продукты и результаты человеческой деятельности, искусственно созданные человеком</w:t>
      </w:r>
    </w:p>
    <w:p w14:paraId="6E48288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предметы и явления определяются термином...</w:t>
      </w:r>
    </w:p>
    <w:p w14:paraId="1B4C246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артефакты;</w:t>
      </w:r>
    </w:p>
    <w:p w14:paraId="44E518E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арт-субъекты;</w:t>
      </w:r>
    </w:p>
    <w:p w14:paraId="72B71FB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материальная культура;</w:t>
      </w:r>
    </w:p>
    <w:p w14:paraId="55B1CC1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духовная культура.</w:t>
      </w:r>
    </w:p>
    <w:p w14:paraId="18A207F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 Как называется раздел семиотики, в проблемном поле которого исследуется значение единиц</w:t>
      </w:r>
    </w:p>
    <w:p w14:paraId="6A60E17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языка?</w:t>
      </w:r>
    </w:p>
    <w:p w14:paraId="439076E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орфоэпика;</w:t>
      </w:r>
    </w:p>
    <w:p w14:paraId="1B51737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эвристика;</w:t>
      </w:r>
    </w:p>
    <w:p w14:paraId="0E87D2E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семантика;</w:t>
      </w:r>
    </w:p>
    <w:p w14:paraId="473EB7D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морфемика.</w:t>
      </w:r>
    </w:p>
    <w:p w14:paraId="423E409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 Из представленного перечня выберите пример естественного языка:</w:t>
      </w:r>
    </w:p>
    <w:p w14:paraId="0CA000B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химическая символика;</w:t>
      </w:r>
    </w:p>
    <w:p w14:paraId="4C8B78F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английский язык;</w:t>
      </w:r>
    </w:p>
    <w:p w14:paraId="36566D5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язык изобразительных искусств;</w:t>
      </w:r>
    </w:p>
    <w:p w14:paraId="62486EA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язык математики.</w:t>
      </w:r>
    </w:p>
    <w:p w14:paraId="0B255EF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 Соответствие авторов их определениям культуры:</w:t>
      </w:r>
    </w:p>
    <w:p w14:paraId="67F8709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Л. Уайт</w:t>
      </w:r>
    </w:p>
    <w:p w14:paraId="40DA3FF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И. Кант</w:t>
      </w:r>
    </w:p>
    <w:p w14:paraId="2C9B578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Цицерон</w:t>
      </w:r>
    </w:p>
    <w:p w14:paraId="6E28606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Й. Хейзинга</w:t>
      </w:r>
    </w:p>
    <w:p w14:paraId="7C5DAA9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негенетический способ передачи информации</w:t>
      </w:r>
    </w:p>
    <w:p w14:paraId="6A95D41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целостно-символическое осмысление мира</w:t>
      </w:r>
    </w:p>
    <w:p w14:paraId="1946CB0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форма социальной наследственности</w:t>
      </w:r>
    </w:p>
    <w:p w14:paraId="4FC48BE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возделывание души</w:t>
      </w:r>
    </w:p>
    <w:p w14:paraId="45F7D27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игра, интерпретация жизни</w:t>
      </w:r>
    </w:p>
    <w:p w14:paraId="3805E2F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 Соответствие типов культуры их определениям:</w:t>
      </w:r>
    </w:p>
    <w:p w14:paraId="0F87FE1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мировая культура</w:t>
      </w:r>
    </w:p>
    <w:p w14:paraId="52E9769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локальная культура</w:t>
      </w:r>
    </w:p>
    <w:p w14:paraId="6E63A83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субкультура</w:t>
      </w:r>
    </w:p>
    <w:p w14:paraId="337FF69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цивилизация</w:t>
      </w:r>
    </w:p>
    <w:p w14:paraId="31542BB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обособленная культура, последовательно проходящая несколько стадий</w:t>
      </w:r>
    </w:p>
    <w:p w14:paraId="3BBC1CE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синтез достижений всех национальных культур</w:t>
      </w:r>
    </w:p>
    <w:p w14:paraId="4E03B03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культура социальной группы в рамках доминирующей</w:t>
      </w:r>
    </w:p>
    <w:p w14:paraId="7D8C502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высокий уровень технического развития культуры</w:t>
      </w:r>
    </w:p>
    <w:p w14:paraId="3792CF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исторически устойчивый вид социальной группировки.</w:t>
      </w:r>
    </w:p>
    <w:p w14:paraId="0E791C1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 Соответствие определений культуры эпохам:</w:t>
      </w:r>
    </w:p>
    <w:p w14:paraId="14789BD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Античность</w:t>
      </w:r>
    </w:p>
    <w:p w14:paraId="371F37B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Средневековье</w:t>
      </w:r>
    </w:p>
    <w:p w14:paraId="5336B5C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Возрождение</w:t>
      </w:r>
    </w:p>
    <w:p w14:paraId="458234F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Просвещение</w:t>
      </w:r>
    </w:p>
    <w:p w14:paraId="3FC0F64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творчество, ограниченное рамками божественного установления</w:t>
      </w:r>
    </w:p>
    <w:p w14:paraId="53F522A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воспитание гармонии и порядка, возделывание души</w:t>
      </w:r>
    </w:p>
    <w:p w14:paraId="5A950DD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духовное совершенствование личности</w:t>
      </w:r>
    </w:p>
    <w:p w14:paraId="6686BFB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продукт деятельности человеческого разума</w:t>
      </w:r>
    </w:p>
    <w:p w14:paraId="56C71C1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совокупность идей и образов, влияющая на общество</w:t>
      </w:r>
    </w:p>
    <w:p w14:paraId="493C861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 Основные функции культуры:</w:t>
      </w:r>
    </w:p>
    <w:p w14:paraId="490AC78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социализирующая</w:t>
      </w:r>
    </w:p>
    <w:p w14:paraId="7CDC5A4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коммуникативная</w:t>
      </w:r>
    </w:p>
    <w:p w14:paraId="4B65764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адаптивная</w:t>
      </w:r>
    </w:p>
    <w:p w14:paraId="5D96EAF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социально-дифференцирующая</w:t>
      </w:r>
    </w:p>
    <w:p w14:paraId="432FA2C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интегративная</w:t>
      </w:r>
    </w:p>
    <w:p w14:paraId="426E237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 Мыслитель, который ввел в научный оборот термин «культурология»:</w:t>
      </w:r>
    </w:p>
    <w:p w14:paraId="40D66C0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 Шпенглер</w:t>
      </w:r>
    </w:p>
    <w:p w14:paraId="6C86375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Л. Уайт</w:t>
      </w:r>
    </w:p>
    <w:p w14:paraId="078AB3F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 Кант</w:t>
      </w:r>
    </w:p>
    <w:p w14:paraId="429CC5D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А. Тойнби</w:t>
      </w:r>
    </w:p>
    <w:p w14:paraId="7DAC475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Э. Тайлор</w:t>
      </w:r>
    </w:p>
    <w:p w14:paraId="4705A16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 Культурогенез – это:</w:t>
      </w:r>
    </w:p>
    <w:p w14:paraId="1AC07BC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период стагнации культурного развития</w:t>
      </w:r>
    </w:p>
    <w:p w14:paraId="1CEFC19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процесс взаимовлияния культур</w:t>
      </w:r>
    </w:p>
    <w:p w14:paraId="5AD922A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процесс возникновения, становления культуры</w:t>
      </w:r>
    </w:p>
    <w:p w14:paraId="4FF0A62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период упадка в процессе культурного развития</w:t>
      </w:r>
    </w:p>
    <w:p w14:paraId="1807240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 Соответствие авторов их трудам:</w:t>
      </w:r>
    </w:p>
    <w:p w14:paraId="3D5B41C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 Сорокин</w:t>
      </w:r>
    </w:p>
    <w:p w14:paraId="60FF84E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О. Шпенглер</w:t>
      </w:r>
    </w:p>
    <w:p w14:paraId="3677707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К. Ясперс</w:t>
      </w:r>
    </w:p>
    <w:p w14:paraId="75A4DF6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Э. Тайлор</w:t>
      </w:r>
    </w:p>
    <w:p w14:paraId="5925AC1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«Первобытная культура»</w:t>
      </w:r>
    </w:p>
    <w:p w14:paraId="3E0A074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«Смысл и назначение истории»</w:t>
      </w:r>
    </w:p>
    <w:p w14:paraId="56C3ECD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«Человек. Цивилизация. Общество».</w:t>
      </w:r>
    </w:p>
    <w:p w14:paraId="21D105B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«Закат Европы»</w:t>
      </w:r>
    </w:p>
    <w:p w14:paraId="57FB5C8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«Осень Средневековья»</w:t>
      </w:r>
    </w:p>
    <w:p w14:paraId="52CC36C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 Соответствие понятий и подходов:</w:t>
      </w:r>
    </w:p>
    <w:p w14:paraId="276426F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архетип</w:t>
      </w:r>
    </w:p>
    <w:p w14:paraId="6AE2AA7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язык</w:t>
      </w:r>
    </w:p>
    <w:p w14:paraId="6969DCE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система</w:t>
      </w:r>
    </w:p>
    <w:p w14:paraId="3963F11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видовое развитие</w:t>
      </w:r>
    </w:p>
    <w:p w14:paraId="1E02739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символический подход</w:t>
      </w:r>
    </w:p>
    <w:p w14:paraId="6F17B27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психоаналитическая концепция</w:t>
      </w:r>
    </w:p>
    <w:p w14:paraId="21A8B2E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эволюционистский подход</w:t>
      </w:r>
    </w:p>
    <w:p w14:paraId="1AFD823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целостный подход</w:t>
      </w:r>
    </w:p>
    <w:p w14:paraId="252D376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деятельностный подход</w:t>
      </w:r>
    </w:p>
    <w:p w14:paraId="40283B0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 Культурный код – это совокупность:</w:t>
      </w:r>
    </w:p>
    <w:p w14:paraId="364066C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норм, присущих всем культурам</w:t>
      </w:r>
    </w:p>
    <w:p w14:paraId="179B6AC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знаков, заключенных в культуре</w:t>
      </w:r>
    </w:p>
    <w:p w14:paraId="22ED137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шифров древних текстов</w:t>
      </w:r>
    </w:p>
    <w:p w14:paraId="3BD1596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иероглифов, клинописи и рисунков</w:t>
      </w:r>
    </w:p>
    <w:p w14:paraId="2396BAD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ценностей, принятых в обществе</w:t>
      </w:r>
    </w:p>
    <w:p w14:paraId="6C2E181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 Семиотика – это наука о…</w:t>
      </w:r>
    </w:p>
    <w:p w14:paraId="1A079B9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знаках и знаковых системах</w:t>
      </w:r>
    </w:p>
    <w:p w14:paraId="404725D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нормах и обычаях, присущих всем культурам</w:t>
      </w:r>
    </w:p>
    <w:p w14:paraId="5B64AB1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поведении, использующем знаки</w:t>
      </w:r>
    </w:p>
    <w:p w14:paraId="7D85A77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лингвистической и нелингвистической коммуникации</w:t>
      </w:r>
    </w:p>
    <w:p w14:paraId="147131B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деятельности филологов и переводчиков</w:t>
      </w:r>
    </w:p>
    <w:p w14:paraId="289318F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 Герменевтика – это:</w:t>
      </w:r>
    </w:p>
    <w:p w14:paraId="3B12D02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способы толкования древних текстов</w:t>
      </w:r>
    </w:p>
    <w:p w14:paraId="6B65256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учение о толковании текстов, их интерпретации</w:t>
      </w:r>
    </w:p>
    <w:p w14:paraId="48AA521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метод коллекционирования древностей</w:t>
      </w:r>
    </w:p>
    <w:p w14:paraId="45325B1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определение проблем понимания, языка, смысла</w:t>
      </w:r>
    </w:p>
    <w:p w14:paraId="00A464D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способы понимания автора через текст</w:t>
      </w:r>
    </w:p>
    <w:p w14:paraId="32B86A4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22. Типы знаков в культуре:</w:t>
      </w:r>
    </w:p>
    <w:p w14:paraId="634BD0F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естественные</w:t>
      </w:r>
    </w:p>
    <w:p w14:paraId="46D3082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функциональные</w:t>
      </w:r>
    </w:p>
    <w:p w14:paraId="5FD3287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рациональные</w:t>
      </w:r>
    </w:p>
    <w:p w14:paraId="0EC90EF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иконические</w:t>
      </w:r>
    </w:p>
    <w:p w14:paraId="768B521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конвенциональные</w:t>
      </w:r>
    </w:p>
    <w:p w14:paraId="15610D9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вербальные</w:t>
      </w:r>
    </w:p>
    <w:p w14:paraId="0242479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23. Соответствие понятий их признакам:</w:t>
      </w:r>
    </w:p>
    <w:p w14:paraId="440EBFB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знак</w:t>
      </w:r>
    </w:p>
    <w:p w14:paraId="6AD22F3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символ</w:t>
      </w:r>
    </w:p>
    <w:p w14:paraId="712804B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аллегория</w:t>
      </w:r>
    </w:p>
    <w:p w14:paraId="338B290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образ</w:t>
      </w:r>
    </w:p>
    <w:p w14:paraId="7D726EE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предмет, выступающий представителем другого предмета</w:t>
      </w:r>
    </w:p>
    <w:p w14:paraId="2F2DD00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изображение отвлеченной идеи посредством образа</w:t>
      </w:r>
    </w:p>
    <w:p w14:paraId="07C865C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знак, смысл которого раскрывается через интерпретацию</w:t>
      </w:r>
    </w:p>
    <w:p w14:paraId="09B5230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условное изображение какого-либо понятия</w:t>
      </w:r>
    </w:p>
    <w:p w14:paraId="3DEF7A7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способ бытия художественного произведения</w:t>
      </w:r>
    </w:p>
    <w:p w14:paraId="2738DA3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24. Соответствие понятий их определениям:</w:t>
      </w:r>
    </w:p>
    <w:p w14:paraId="2765DA6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нормы</w:t>
      </w:r>
    </w:p>
    <w:p w14:paraId="619F017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ценности</w:t>
      </w:r>
    </w:p>
    <w:p w14:paraId="747DB1F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обычаи</w:t>
      </w:r>
    </w:p>
    <w:p w14:paraId="2543F09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обряды</w:t>
      </w:r>
    </w:p>
    <w:p w14:paraId="726E7C9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сумма выдающихся продуктов творчества</w:t>
      </w:r>
    </w:p>
    <w:p w14:paraId="72B8E57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правила, образцы, точные предписания</w:t>
      </w:r>
    </w:p>
    <w:p w14:paraId="3CB39C9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информация о свойствах предмета</w:t>
      </w:r>
    </w:p>
    <w:p w14:paraId="7A7498F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стереотипный способ поведения</w:t>
      </w:r>
    </w:p>
    <w:p w14:paraId="213EF01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символический способ поведения</w:t>
      </w:r>
    </w:p>
    <w:p w14:paraId="3CB25FE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 Ценности, входящие в классификацию Г. Риккерта:</w:t>
      </w:r>
    </w:p>
    <w:p w14:paraId="071BB4D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логические</w:t>
      </w:r>
    </w:p>
    <w:p w14:paraId="7912233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эстетические</w:t>
      </w:r>
    </w:p>
    <w:p w14:paraId="60DDD2D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мистические</w:t>
      </w:r>
    </w:p>
    <w:p w14:paraId="7C0F360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технические</w:t>
      </w:r>
    </w:p>
    <w:p w14:paraId="071B771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религиозные</w:t>
      </w:r>
    </w:p>
    <w:p w14:paraId="67E3739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26. Последовательность ценностей в иерархии М. Шелера от низших к высшим:</w:t>
      </w:r>
    </w:p>
    <w:p w14:paraId="03A6BAE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жизненные или витальные («благородное»)</w:t>
      </w:r>
    </w:p>
    <w:p w14:paraId="4E59733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духовные и эстетические («прекрасное»)</w:t>
      </w:r>
    </w:p>
    <w:p w14:paraId="1E6E249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гносеологические («истинное»)</w:t>
      </w:r>
    </w:p>
    <w:p w14:paraId="5E934EA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ценности чувственные («приятное»)</w:t>
      </w:r>
    </w:p>
    <w:p w14:paraId="4F26189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религиозные («святое»)</w:t>
      </w:r>
    </w:p>
    <w:p w14:paraId="238CDCD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морально-правовые («справедливое»)</w:t>
      </w:r>
    </w:p>
    <w:p w14:paraId="61B0441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27. Традиция – это…</w:t>
      </w:r>
    </w:p>
    <w:p w14:paraId="5607E78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элементы социального и культурного наследия</w:t>
      </w:r>
    </w:p>
    <w:p w14:paraId="01D7E73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особенности жизни, определяемые экономической формацией</w:t>
      </w:r>
    </w:p>
    <w:p w14:paraId="7FD5E52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действия, сопровождающие важные моменты жизни коллектива</w:t>
      </w:r>
    </w:p>
    <w:p w14:paraId="200FA43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внутреннее содержание предмета, выражающее его свойства</w:t>
      </w:r>
    </w:p>
    <w:p w14:paraId="5C4AAB3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внешняя структура обрядовых действий в религии</w:t>
      </w:r>
    </w:p>
    <w:p w14:paraId="143BE8A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28. Соответствие понятий их характеристикам:</w:t>
      </w:r>
    </w:p>
    <w:p w14:paraId="7820A96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архетип</w:t>
      </w:r>
    </w:p>
    <w:p w14:paraId="1945621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традиция</w:t>
      </w:r>
    </w:p>
    <w:p w14:paraId="38B34D8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менталитет</w:t>
      </w:r>
    </w:p>
    <w:p w14:paraId="0DB2C16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нравственность</w:t>
      </w:r>
    </w:p>
    <w:p w14:paraId="696ED29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элементы социального и культурного наследия</w:t>
      </w:r>
    </w:p>
    <w:p w14:paraId="05D05FB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процесс, возникающий при исследовании объекта</w:t>
      </w:r>
    </w:p>
    <w:p w14:paraId="6A5A3C5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врожденная бессознательная психическая структура</w:t>
      </w:r>
    </w:p>
    <w:p w14:paraId="06D4C39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способ регуляции действий человека с помощью норм</w:t>
      </w:r>
    </w:p>
    <w:p w14:paraId="1C37FC0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образ мыслей, совокупность умственных установок</w:t>
      </w:r>
    </w:p>
    <w:p w14:paraId="7E43180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29. Ценностные ориентации – это…</w:t>
      </w:r>
    </w:p>
    <w:p w14:paraId="7EE14F0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выбор ценностей в качестве нормы поведения</w:t>
      </w:r>
    </w:p>
    <w:p w14:paraId="5935FB2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сознательная установка на соблюдение ценностей</w:t>
      </w:r>
    </w:p>
    <w:p w14:paraId="1114BCF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направленность на материальную выгоду</w:t>
      </w:r>
    </w:p>
    <w:p w14:paraId="3BCFAB5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бессознательное предпочтение ценностей</w:t>
      </w:r>
    </w:p>
    <w:p w14:paraId="3BE6843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30. Соответствие ценностных ориентаций их характеристикам:</w:t>
      </w:r>
    </w:p>
    <w:p w14:paraId="42C59F8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финальные</w:t>
      </w:r>
    </w:p>
    <w:p w14:paraId="2A3BE67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инструментальные</w:t>
      </w:r>
    </w:p>
    <w:p w14:paraId="0E569C1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производные</w:t>
      </w:r>
    </w:p>
    <w:p w14:paraId="1481211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витальные</w:t>
      </w:r>
    </w:p>
    <w:p w14:paraId="288204F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имеют утилитарный характер, определяемый пользой</w:t>
      </w:r>
    </w:p>
    <w:p w14:paraId="21176BE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высшие ценности, главные жизненные ориентиры</w:t>
      </w:r>
    </w:p>
    <w:p w14:paraId="068D679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выражения или признаки других ценностей</w:t>
      </w:r>
    </w:p>
    <w:p w14:paraId="1BB5ECF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отражение психофизиологических потребностей</w:t>
      </w:r>
    </w:p>
    <w:p w14:paraId="201F855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выражение социальных предпочтений.</w:t>
      </w:r>
    </w:p>
    <w:p w14:paraId="38C6FBB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31. Древнеегипетский бог возрождения – ______________________</w:t>
      </w:r>
    </w:p>
    <w:p w14:paraId="7137C31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 Процесс возникновения мира в древнегреческой мифологии</w:t>
      </w:r>
    </w:p>
    <w:p w14:paraId="4433E71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представляется как…</w:t>
      </w:r>
    </w:p>
    <w:p w14:paraId="2BA6C23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превращение хаоса в космос</w:t>
      </w:r>
    </w:p>
    <w:p w14:paraId="2C123A7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мирная деятельность богов</w:t>
      </w:r>
    </w:p>
    <w:p w14:paraId="689B2FF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развитие абсолютной идеи</w:t>
      </w:r>
    </w:p>
    <w:p w14:paraId="141FF9A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творение единого Бога</w:t>
      </w:r>
    </w:p>
    <w:p w14:paraId="4B47C34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раскручивание мировой спирали</w:t>
      </w:r>
    </w:p>
    <w:p w14:paraId="3D760B9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33. Культурная форма, подвергшаяся критики древнегреческих философов:</w:t>
      </w:r>
    </w:p>
    <w:p w14:paraId="5A5C0B2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мифология</w:t>
      </w:r>
    </w:p>
    <w:p w14:paraId="7B72FA2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общество</w:t>
      </w:r>
    </w:p>
    <w:p w14:paraId="2ACC748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политеизм</w:t>
      </w:r>
    </w:p>
    <w:p w14:paraId="5E3E04B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монотеизм</w:t>
      </w:r>
    </w:p>
    <w:p w14:paraId="53214FC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наука</w:t>
      </w:r>
    </w:p>
    <w:p w14:paraId="6E6187A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34. Ценности средневековых феодалов:</w:t>
      </w:r>
    </w:p>
    <w:p w14:paraId="27F9BB5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верность идеалам, нормам и ценностям своего сословия</w:t>
      </w:r>
    </w:p>
    <w:p w14:paraId="50936EF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верность слову, уважение физической силы, благородство</w:t>
      </w:r>
    </w:p>
    <w:p w14:paraId="0ADE996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борьба за честь и достоинство третьего сословия</w:t>
      </w:r>
    </w:p>
    <w:p w14:paraId="20D2A0C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верность идеям христианства, послушность церкви</w:t>
      </w:r>
    </w:p>
    <w:p w14:paraId="1554A5C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35. Доминирующая характеристика средневековой культурной картины мира:</w:t>
      </w:r>
    </w:p>
    <w:p w14:paraId="6A8D5E1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реалистичность</w:t>
      </w:r>
    </w:p>
    <w:p w14:paraId="03C0487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рационалистичность</w:t>
      </w:r>
    </w:p>
    <w:p w14:paraId="109C45D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символичность</w:t>
      </w:r>
    </w:p>
    <w:p w14:paraId="0059660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механистичность</w:t>
      </w:r>
    </w:p>
    <w:p w14:paraId="044B481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эмпиричность</w:t>
      </w:r>
    </w:p>
    <w:p w14:paraId="4A83E57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36. Черты культуры эпохи Возрождения:</w:t>
      </w:r>
    </w:p>
    <w:p w14:paraId="3FB31A4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антропоцентризм</w:t>
      </w:r>
    </w:p>
    <w:p w14:paraId="570698F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гуманистическая идеология</w:t>
      </w:r>
    </w:p>
    <w:p w14:paraId="781845D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доминанта духа над плотью</w:t>
      </w:r>
    </w:p>
    <w:p w14:paraId="7295AF7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христианская традиция</w:t>
      </w:r>
    </w:p>
    <w:p w14:paraId="0DD60CF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возрождение античности</w:t>
      </w:r>
    </w:p>
    <w:p w14:paraId="2546780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37. Основные стили в западноевропейском искусстве XVII века:</w:t>
      </w:r>
    </w:p>
    <w:p w14:paraId="3F7EFEA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барокко, классицизм</w:t>
      </w:r>
    </w:p>
    <w:p w14:paraId="46CA8B7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классицизм, рококо</w:t>
      </w:r>
    </w:p>
    <w:p w14:paraId="213684D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рококо, готика</w:t>
      </w:r>
    </w:p>
    <w:p w14:paraId="1DF3657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готика, барокко</w:t>
      </w:r>
    </w:p>
    <w:p w14:paraId="3604E46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романика, готика</w:t>
      </w:r>
    </w:p>
    <w:p w14:paraId="4B50A8F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38. Ценности западной культуры:</w:t>
      </w:r>
    </w:p>
    <w:p w14:paraId="5FCD5C3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традиционализм, созерцательность</w:t>
      </w:r>
    </w:p>
    <w:p w14:paraId="7969DCC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новизна, личность, инициатива</w:t>
      </w:r>
    </w:p>
    <w:p w14:paraId="7EBD239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гармония с природой, созерцательность</w:t>
      </w:r>
    </w:p>
    <w:p w14:paraId="6578FAC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гармония с обществом, консерватизм</w:t>
      </w:r>
    </w:p>
    <w:p w14:paraId="449C166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новизна, медитативность, инициатива</w:t>
      </w:r>
    </w:p>
    <w:p w14:paraId="790E5D2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39. Термин сциентизм означает:</w:t>
      </w:r>
    </w:p>
    <w:p w14:paraId="3458959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абсолютизациию роли науки в системе культуры</w:t>
      </w:r>
    </w:p>
    <w:p w14:paraId="4C304BF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философское направление, признающее разум основой познания</w:t>
      </w:r>
    </w:p>
    <w:p w14:paraId="485924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одно из первобытных верований</w:t>
      </w:r>
    </w:p>
    <w:p w14:paraId="5161DDE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общественное движение в защиту животных</w:t>
      </w:r>
    </w:p>
    <w:p w14:paraId="7D9AF9D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политическую партию националистического толка</w:t>
      </w:r>
    </w:p>
    <w:p w14:paraId="22C80F8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40. Черты механистической картины мира в культуре Западной Европы XVII века:</w:t>
      </w:r>
    </w:p>
    <w:p w14:paraId="043BA5F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символизм</w:t>
      </w:r>
    </w:p>
    <w:p w14:paraId="644DB53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натурализм</w:t>
      </w:r>
    </w:p>
    <w:p w14:paraId="2DF1ABA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механицизм</w:t>
      </w:r>
    </w:p>
    <w:p w14:paraId="34D2A3E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аналитизм</w:t>
      </w:r>
    </w:p>
    <w:p w14:paraId="6D73AAD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геометризм</w:t>
      </w:r>
    </w:p>
    <w:p w14:paraId="4AB4B42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41. Соответствие черт культуры Просвещения их характеристикам:</w:t>
      </w:r>
    </w:p>
    <w:p w14:paraId="34C5B80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деизм</w:t>
      </w:r>
    </w:p>
    <w:p w14:paraId="4FC0097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космополитизм</w:t>
      </w:r>
    </w:p>
    <w:p w14:paraId="5EF037D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рационализм</w:t>
      </w:r>
    </w:p>
    <w:p w14:paraId="104DFBA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абсолютизация воспитания</w:t>
      </w:r>
    </w:p>
    <w:p w14:paraId="3E091AF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убеждение в равных возможностях каждой нации</w:t>
      </w:r>
    </w:p>
    <w:p w14:paraId="3F06D56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объяснение явлений природы только естественными причинами</w:t>
      </w:r>
    </w:p>
    <w:p w14:paraId="7A05F7D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формирование нового человека</w:t>
      </w:r>
    </w:p>
    <w:p w14:paraId="5C0E95A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утверждение приоритета свободы над долгом</w:t>
      </w:r>
    </w:p>
    <w:p w14:paraId="0BECD1A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признание бога как мирового разума</w:t>
      </w:r>
    </w:p>
    <w:p w14:paraId="366B481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42. Название философско-символической поэмы Ш. Бодлера:</w:t>
      </w:r>
    </w:p>
    <w:p w14:paraId="6CAE193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«Цветы зла»</w:t>
      </w:r>
    </w:p>
    <w:p w14:paraId="37708F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«Скупой рыцарь»</w:t>
      </w:r>
    </w:p>
    <w:p w14:paraId="7AA69AD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«Манфред»</w:t>
      </w:r>
    </w:p>
    <w:p w14:paraId="64F0855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«Фауст»</w:t>
      </w:r>
    </w:p>
    <w:p w14:paraId="0614023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«Узник»</w:t>
      </w:r>
    </w:p>
    <w:p w14:paraId="0D2A8A9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43. Характерные черты постмодернизма:</w:t>
      </w:r>
    </w:p>
    <w:p w14:paraId="29DBB4B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отказ от ценностей современной культуры Запада</w:t>
      </w:r>
    </w:p>
    <w:p w14:paraId="022C700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акцент на интерпретации феноменов культуры</w:t>
      </w:r>
    </w:p>
    <w:p w14:paraId="7EA7ABB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отрицание «законодательного разума»</w:t>
      </w:r>
    </w:p>
    <w:p w14:paraId="52DF9C9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утверждение ценностей обыденной культуры</w:t>
      </w:r>
    </w:p>
    <w:p w14:paraId="6DC44A7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44. Тип культуры, характеризующийся стандартизацией ценностей для</w:t>
      </w:r>
    </w:p>
    <w:p w14:paraId="2DF11C4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большинства, коммерциализацией и упрощением – это ____________</w:t>
      </w:r>
    </w:p>
    <w:p w14:paraId="2765D6D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w:t>
      </w:r>
    </w:p>
    <w:p w14:paraId="5C95CBB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45. Черты постмодернистского дискурса:</w:t>
      </w:r>
    </w:p>
    <w:p w14:paraId="27E745B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логическая рефлексия</w:t>
      </w:r>
    </w:p>
    <w:p w14:paraId="416FFEA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плюрализм идей и ценностей</w:t>
      </w:r>
    </w:p>
    <w:p w14:paraId="243D507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интерпретативный разум</w:t>
      </w:r>
    </w:p>
    <w:p w14:paraId="05D18EB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опора на фундаментальные категории</w:t>
      </w:r>
    </w:p>
    <w:p w14:paraId="00414B5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46. Характерные черты интерпретативного разума:</w:t>
      </w:r>
    </w:p>
    <w:p w14:paraId="46AA1C0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отказ от построения философских систем</w:t>
      </w:r>
    </w:p>
    <w:p w14:paraId="4DAEBC9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стремление к целостности познания</w:t>
      </w:r>
    </w:p>
    <w:p w14:paraId="25F893F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отрицание законов диалектической логики</w:t>
      </w:r>
    </w:p>
    <w:p w14:paraId="3519C57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утверждение словесно-языковых игр</w:t>
      </w:r>
    </w:p>
    <w:p w14:paraId="2306672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47. Соответствие типов мышления их характеристикам:</w:t>
      </w:r>
    </w:p>
    <w:p w14:paraId="1A557C4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законодательный разум</w:t>
      </w:r>
    </w:p>
    <w:p w14:paraId="3246A16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интерпретативный разум</w:t>
      </w:r>
    </w:p>
    <w:p w14:paraId="64F2796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диалектический разум</w:t>
      </w:r>
    </w:p>
    <w:p w14:paraId="75406D1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опирается на алогичность</w:t>
      </w:r>
    </w:p>
    <w:p w14:paraId="34D9FD0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опирается на формальную логику</w:t>
      </w:r>
    </w:p>
    <w:p w14:paraId="07587D7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основывается на диалектической логике</w:t>
      </w:r>
    </w:p>
    <w:p w14:paraId="2D1593F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основывается на синергетической логике.</w:t>
      </w:r>
    </w:p>
    <w:p w14:paraId="5047025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 Соответствие авторов их произведениям:</w:t>
      </w:r>
    </w:p>
    <w:p w14:paraId="1068AE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Ж. Бодрийар</w:t>
      </w:r>
    </w:p>
    <w:p w14:paraId="1DD23D8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Ж. Делез</w:t>
      </w:r>
    </w:p>
    <w:p w14:paraId="7EB9D5F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У. Эко</w:t>
      </w:r>
    </w:p>
    <w:p w14:paraId="32DB491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Р. Барт</w:t>
      </w:r>
    </w:p>
    <w:p w14:paraId="5FC789B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«Логика смысла»</w:t>
      </w:r>
    </w:p>
    <w:p w14:paraId="3AA20A5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«Страх и трепет»</w:t>
      </w:r>
    </w:p>
    <w:p w14:paraId="3B15EDF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«Система моды»</w:t>
      </w:r>
    </w:p>
    <w:p w14:paraId="40ED343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«Маятник Фуко»</w:t>
      </w:r>
    </w:p>
    <w:p w14:paraId="11B1B49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«Система вещей»</w:t>
      </w:r>
    </w:p>
    <w:p w14:paraId="3005ECE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49. Соответствие авторов их концепциям:</w:t>
      </w:r>
    </w:p>
    <w:p w14:paraId="6C9BA76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С. Хантингтон</w:t>
      </w:r>
    </w:p>
    <w:p w14:paraId="171CF56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А. Швейцер</w:t>
      </w:r>
    </w:p>
    <w:p w14:paraId="6AEEAB0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Ф. Фукуяма</w:t>
      </w:r>
    </w:p>
    <w:p w14:paraId="2C63528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концепция развития демократического общества американского типа</w:t>
      </w:r>
    </w:p>
    <w:p w14:paraId="5450507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концепция этнокультурного разделения человеческих цивилизаций</w:t>
      </w:r>
    </w:p>
    <w:p w14:paraId="0BF5832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концепция культурного и экономического сотрудничества</w:t>
      </w:r>
    </w:p>
    <w:p w14:paraId="61D832B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концепция гуманистического сотрудничества национальных культур.</w:t>
      </w:r>
    </w:p>
    <w:p w14:paraId="27082BA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50. Соответствие концепций их создателя:</w:t>
      </w:r>
    </w:p>
    <w:p w14:paraId="178E044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Е. Масуда</w:t>
      </w:r>
    </w:p>
    <w:p w14:paraId="7E14B2F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Д. Белл</w:t>
      </w:r>
    </w:p>
    <w:p w14:paraId="0398267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М. Маклюэн</w:t>
      </w:r>
    </w:p>
    <w:p w14:paraId="56A89F3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Х. Ортега-и-Гассет</w:t>
      </w:r>
    </w:p>
    <w:p w14:paraId="2DB9520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концепция «постиндустриального общества»</w:t>
      </w:r>
    </w:p>
    <w:p w14:paraId="0BF58B6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теория «информационного общества»</w:t>
      </w:r>
    </w:p>
    <w:p w14:paraId="4DE73A2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концепция «мировой деревни»</w:t>
      </w:r>
    </w:p>
    <w:p w14:paraId="44E8807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теория «вселенского взрыва»</w:t>
      </w:r>
    </w:p>
    <w:p w14:paraId="3F079D1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концепция «массового общества»</w:t>
      </w:r>
    </w:p>
    <w:p w14:paraId="2F3BB6B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 Место отправления древнеславянского культа:</w:t>
      </w:r>
    </w:p>
    <w:p w14:paraId="4196E6A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форум</w:t>
      </w:r>
    </w:p>
    <w:p w14:paraId="62BCD97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зиккурат</w:t>
      </w:r>
    </w:p>
    <w:p w14:paraId="48FF2A8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капище</w:t>
      </w:r>
    </w:p>
    <w:p w14:paraId="3E6812D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ашрам</w:t>
      </w:r>
    </w:p>
    <w:p w14:paraId="416DF2E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поляна</w:t>
      </w:r>
    </w:p>
    <w:p w14:paraId="0152B0E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Соответствие языческих богов их функциям:</w:t>
      </w:r>
    </w:p>
    <w:p w14:paraId="50F0966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Перун</w:t>
      </w:r>
    </w:p>
    <w:p w14:paraId="4BB77AA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Даждьбог</w:t>
      </w:r>
    </w:p>
    <w:p w14:paraId="4945EC1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Велес</w:t>
      </w:r>
    </w:p>
    <w:p w14:paraId="438A84D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Стрибог</w:t>
      </w:r>
    </w:p>
    <w:p w14:paraId="12D9B48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бог грозы</w:t>
      </w:r>
    </w:p>
    <w:p w14:paraId="3D6CEEC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бог подземного мира</w:t>
      </w:r>
    </w:p>
    <w:p w14:paraId="303550E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бог ветра</w:t>
      </w:r>
    </w:p>
    <w:p w14:paraId="0C2E91C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бог солнца</w:t>
      </w:r>
    </w:p>
    <w:p w14:paraId="64DDA76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бог воды</w:t>
      </w:r>
    </w:p>
    <w:p w14:paraId="7D97707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53. Соответствие языческих праздников православным:</w:t>
      </w:r>
    </w:p>
    <w:p w14:paraId="6073FBF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Иоанна Крестителя</w:t>
      </w:r>
    </w:p>
    <w:p w14:paraId="51517A6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Рождество</w:t>
      </w:r>
    </w:p>
    <w:p w14:paraId="6F19DC8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Ильи-пророка</w:t>
      </w:r>
    </w:p>
    <w:p w14:paraId="7FA68F0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Пасха</w:t>
      </w:r>
    </w:p>
    <w:p w14:paraId="15544F8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Праздник Рода-Перуна</w:t>
      </w:r>
    </w:p>
    <w:p w14:paraId="552B28D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Ивана Купала</w:t>
      </w:r>
    </w:p>
    <w:p w14:paraId="4C6BC7C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праздник Солнца</w:t>
      </w:r>
    </w:p>
    <w:p w14:paraId="11A4E7A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Масленица</w:t>
      </w:r>
    </w:p>
    <w:p w14:paraId="78E8F48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поминовение умерших</w:t>
      </w:r>
    </w:p>
    <w:p w14:paraId="2EE9923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54. Соответствие авторов их произведениям:</w:t>
      </w:r>
    </w:p>
    <w:p w14:paraId="0B27808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протопоп Аввакум</w:t>
      </w:r>
    </w:p>
    <w:p w14:paraId="2541C6F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митрополит Иларион</w:t>
      </w:r>
    </w:p>
    <w:p w14:paraId="1BC8C2E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монах Нестор</w:t>
      </w:r>
    </w:p>
    <w:p w14:paraId="5CE013A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Симон Ушаков</w:t>
      </w:r>
    </w:p>
    <w:p w14:paraId="6B38751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«Повесть временных лет»</w:t>
      </w:r>
    </w:p>
    <w:p w14:paraId="2637AFD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«Слово о законе и благодати»</w:t>
      </w:r>
    </w:p>
    <w:p w14:paraId="1593DB0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«Житие…»</w:t>
      </w:r>
    </w:p>
    <w:p w14:paraId="427E85A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«Слово к любителю иконного писания»</w:t>
      </w:r>
    </w:p>
    <w:p w14:paraId="407CCF0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«Просветитель»</w:t>
      </w:r>
    </w:p>
    <w:p w14:paraId="232480D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55. Последовательность событий древнерусской культуры:</w:t>
      </w:r>
    </w:p>
    <w:p w14:paraId="1374F7D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крещение Киева и Новгорода</w:t>
      </w:r>
    </w:p>
    <w:p w14:paraId="1827651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Куликовская битва</w:t>
      </w:r>
    </w:p>
    <w:p w14:paraId="7D2850B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строительство храма Софии в Киеве</w:t>
      </w:r>
    </w:p>
    <w:p w14:paraId="2728558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падение Византии</w:t>
      </w:r>
    </w:p>
    <w:p w14:paraId="573964D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56. Начало секуляризации в культуре России:</w:t>
      </w:r>
    </w:p>
    <w:p w14:paraId="2E2F695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XV</w:t>
      </w:r>
    </w:p>
    <w:p w14:paraId="4ADA5E4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XVI</w:t>
      </w:r>
    </w:p>
    <w:p w14:paraId="3585B54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XVII</w:t>
      </w:r>
    </w:p>
    <w:p w14:paraId="5131285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XVIII</w:t>
      </w:r>
    </w:p>
    <w:p w14:paraId="0247EC9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XIX</w:t>
      </w:r>
    </w:p>
    <w:p w14:paraId="3DD46C8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57. Соответствие авторов их произведениям:</w:t>
      </w:r>
    </w:p>
    <w:p w14:paraId="1E30D78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Д.И. Фонвизин</w:t>
      </w:r>
    </w:p>
    <w:p w14:paraId="45751ED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А.Н. Радищев</w:t>
      </w:r>
    </w:p>
    <w:p w14:paraId="004ED1B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Н.М. Карамзин</w:t>
      </w:r>
    </w:p>
    <w:p w14:paraId="1188D9F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М.М. Херасков</w:t>
      </w:r>
    </w:p>
    <w:p w14:paraId="290CFB5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«Бедная Лиза»</w:t>
      </w:r>
    </w:p>
    <w:p w14:paraId="21371E3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«Бригадир»</w:t>
      </w:r>
    </w:p>
    <w:p w14:paraId="29B49FA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«Владимир»</w:t>
      </w:r>
    </w:p>
    <w:p w14:paraId="75C8734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«Россияда»</w:t>
      </w:r>
    </w:p>
    <w:p w14:paraId="30613C4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«Вольность»</w:t>
      </w:r>
    </w:p>
    <w:p w14:paraId="60CC80F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58. Архитекторы классицизма XVIII века:</w:t>
      </w:r>
    </w:p>
    <w:p w14:paraId="69294AC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В.И. Баженов</w:t>
      </w:r>
    </w:p>
    <w:p w14:paraId="76EF92E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А.Д. Захаров</w:t>
      </w:r>
    </w:p>
    <w:p w14:paraId="475BF74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М.Ф. Казаков</w:t>
      </w:r>
    </w:p>
    <w:p w14:paraId="33F6AFA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Ф.О. Шехтель</w:t>
      </w:r>
    </w:p>
    <w:p w14:paraId="057CA9A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В.В. Растрелли</w:t>
      </w:r>
    </w:p>
    <w:p w14:paraId="586EDCD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59. Характеристики стиля классицизм:</w:t>
      </w:r>
    </w:p>
    <w:p w14:paraId="677C950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долг превыше личного</w:t>
      </w:r>
    </w:p>
    <w:p w14:paraId="6641A34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образец – античность</w:t>
      </w:r>
    </w:p>
    <w:p w14:paraId="1084C9A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личное выше общественного</w:t>
      </w:r>
    </w:p>
    <w:p w14:paraId="4850280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иерархия художественных жанров</w:t>
      </w:r>
    </w:p>
    <w:p w14:paraId="49B556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пестрота декора, алогичность</w:t>
      </w:r>
    </w:p>
    <w:p w14:paraId="5E643A2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геометризм форм</w:t>
      </w:r>
    </w:p>
    <w:p w14:paraId="5C327F2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60. Секуляризация – это….</w:t>
      </w:r>
    </w:p>
    <w:p w14:paraId="33F7C7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церковное разделение на секты</w:t>
      </w:r>
    </w:p>
    <w:p w14:paraId="79B2AB1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религиозность среди широких слоев населения</w:t>
      </w:r>
    </w:p>
    <w:p w14:paraId="07EB3D6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ослабление влияния церкви в культурной жизни</w:t>
      </w:r>
    </w:p>
    <w:p w14:paraId="76A8D10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отрицание религии</w:t>
      </w:r>
    </w:p>
    <w:p w14:paraId="36EF578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 Соответствие авторов и их произведений:</w:t>
      </w:r>
    </w:p>
    <w:p w14:paraId="3B1C329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М.Ю. Лермонтов</w:t>
      </w:r>
    </w:p>
    <w:p w14:paraId="6DBA12A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Н.В. Гоголь</w:t>
      </w:r>
    </w:p>
    <w:p w14:paraId="1D46E54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А.С. Пушкин</w:t>
      </w:r>
    </w:p>
    <w:p w14:paraId="30BCAF5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М.П. Мусоргский</w:t>
      </w:r>
    </w:p>
    <w:p w14:paraId="54FF5D0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В.И. Суриков</w:t>
      </w:r>
    </w:p>
    <w:p w14:paraId="6E73D53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«Моцарт и Сальери»</w:t>
      </w:r>
    </w:p>
    <w:p w14:paraId="254A6AD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«Демон»</w:t>
      </w:r>
    </w:p>
    <w:p w14:paraId="0260F26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«Хованщина»</w:t>
      </w:r>
    </w:p>
    <w:p w14:paraId="01A2710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«Отцы и дети»</w:t>
      </w:r>
    </w:p>
    <w:p w14:paraId="5964599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«Утро стрелецкой казни»</w:t>
      </w:r>
    </w:p>
    <w:p w14:paraId="4FC83A3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«Шинель»</w:t>
      </w:r>
    </w:p>
    <w:p w14:paraId="69DC6AE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62. Науки, в которых российские ученые XIX века достигли выдающихся</w:t>
      </w:r>
    </w:p>
    <w:p w14:paraId="6589737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результатов:</w:t>
      </w:r>
    </w:p>
    <w:p w14:paraId="08A5D7A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математика</w:t>
      </w:r>
    </w:p>
    <w:p w14:paraId="1781E45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радиотехника</w:t>
      </w:r>
    </w:p>
    <w:p w14:paraId="2E76FBC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химия</w:t>
      </w:r>
    </w:p>
    <w:p w14:paraId="1CAF4D7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физиология</w:t>
      </w:r>
    </w:p>
    <w:p w14:paraId="5900364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философия</w:t>
      </w:r>
    </w:p>
    <w:p w14:paraId="6F81054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63. Славянофильство – это….</w:t>
      </w:r>
    </w:p>
    <w:p w14:paraId="7D2B1B2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религиозное течение</w:t>
      </w:r>
    </w:p>
    <w:p w14:paraId="49A4578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сектантское направление</w:t>
      </w:r>
    </w:p>
    <w:p w14:paraId="012C794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идея превосходства славянской расы</w:t>
      </w:r>
    </w:p>
    <w:p w14:paraId="0914E37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теория особого пути развития России</w:t>
      </w:r>
    </w:p>
    <w:p w14:paraId="782A45B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концепция недоразвитости русского общества</w:t>
      </w:r>
    </w:p>
    <w:p w14:paraId="351CE6D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64. Убеждение представителей западничества:</w:t>
      </w:r>
    </w:p>
    <w:p w14:paraId="342A672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особый путь развития России</w:t>
      </w:r>
    </w:p>
    <w:p w14:paraId="4CED9E9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развитие России по западноевропейской модели</w:t>
      </w:r>
    </w:p>
    <w:p w14:paraId="114FA5D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переход в католическое вероисповедание</w:t>
      </w:r>
    </w:p>
    <w:p w14:paraId="0D3B2C7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отрицание западной культуры</w:t>
      </w:r>
    </w:p>
    <w:p w14:paraId="49C2CA3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переход в протестантское вероисповедание</w:t>
      </w:r>
    </w:p>
    <w:p w14:paraId="654F333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Духовные лидеры XIX века:</w:t>
      </w:r>
    </w:p>
    <w:p w14:paraId="677E1CF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Феофан Затворник</w:t>
      </w:r>
    </w:p>
    <w:p w14:paraId="32ABE22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Иоанн Кронштадтский</w:t>
      </w:r>
    </w:p>
    <w:p w14:paraId="5D4B8DA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Амвросий</w:t>
      </w:r>
    </w:p>
    <w:p w14:paraId="0D752F3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Сергий Радонежский</w:t>
      </w:r>
    </w:p>
    <w:p w14:paraId="09A8FA4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Серафим Саровский</w:t>
      </w:r>
    </w:p>
    <w:p w14:paraId="15D879F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66. Характеристики культуры Серебряного века:</w:t>
      </w:r>
    </w:p>
    <w:p w14:paraId="0E883B3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интенсивное развитие символизма, акмеизма, модерна</w:t>
      </w:r>
    </w:p>
    <w:p w14:paraId="0A78EF7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сосредоточение внимания на рационализме и утилитаризме</w:t>
      </w:r>
    </w:p>
    <w:p w14:paraId="0E86A85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бурный расцвет культуры во всех областях</w:t>
      </w:r>
    </w:p>
    <w:p w14:paraId="1F80661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русское религиозное возрождение, «богоискательство»</w:t>
      </w:r>
    </w:p>
    <w:p w14:paraId="529BA08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отмена крепостного права, наделение крестьян землей</w:t>
      </w:r>
    </w:p>
    <w:p w14:paraId="2EE016F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67. Пролеткульт – это….</w:t>
      </w:r>
    </w:p>
    <w:p w14:paraId="2D5107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направление зарубежного русского искусства</w:t>
      </w:r>
    </w:p>
    <w:p w14:paraId="5332EF6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организация, ликвидировавшая неграмотность крестьян</w:t>
      </w:r>
    </w:p>
    <w:p w14:paraId="110F77E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союз пролетарских культурно-просветительских организаций</w:t>
      </w:r>
    </w:p>
    <w:p w14:paraId="026764B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журнал части русской интеллигенции в эмиграции</w:t>
      </w:r>
    </w:p>
    <w:p w14:paraId="003BD9E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культ просветительства, культуры и искусства</w:t>
      </w:r>
    </w:p>
    <w:p w14:paraId="095E9F8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68. Последовательность достижений советской науки в хронологии:</w:t>
      </w:r>
    </w:p>
    <w:p w14:paraId="0D08911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полет в космос Ю. А. Гагарина</w:t>
      </w:r>
    </w:p>
    <w:p w14:paraId="7A37A25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первая в мире атомная электростанция</w:t>
      </w:r>
    </w:p>
    <w:p w14:paraId="347FA66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первый квантовый генератор</w:t>
      </w:r>
    </w:p>
    <w:p w14:paraId="7BD489F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запуск первого искусственного спутника</w:t>
      </w:r>
    </w:p>
    <w:p w14:paraId="5A89867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69. Коренной переворот в культуре СССР:</w:t>
      </w:r>
    </w:p>
    <w:p w14:paraId="713B69C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народная революция</w:t>
      </w:r>
    </w:p>
    <w:p w14:paraId="516083A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массовый переворот</w:t>
      </w:r>
    </w:p>
    <w:p w14:paraId="093879D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интернациональная культура</w:t>
      </w:r>
    </w:p>
    <w:p w14:paraId="5ADABCF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культурная революция</w:t>
      </w:r>
    </w:p>
    <w:p w14:paraId="1848973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пролетарский бунт</w:t>
      </w:r>
    </w:p>
    <w:p w14:paraId="6497E72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70. Соответствие ценностей культурным периодам России:</w:t>
      </w:r>
    </w:p>
    <w:p w14:paraId="39CB7A5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коллективизм</w:t>
      </w:r>
    </w:p>
    <w:p w14:paraId="1472FC3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общинность</w:t>
      </w:r>
    </w:p>
    <w:p w14:paraId="571A90B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культ государства</w:t>
      </w:r>
    </w:p>
    <w:p w14:paraId="4C36BC9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плюрализм</w:t>
      </w:r>
    </w:p>
    <w:p w14:paraId="42BC78D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культура «серебряного века»</w:t>
      </w:r>
    </w:p>
    <w:p w14:paraId="400EF4D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культура XVIII века</w:t>
      </w:r>
    </w:p>
    <w:p w14:paraId="228C103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культура постмодернизма</w:t>
      </w:r>
    </w:p>
    <w:p w14:paraId="68026CB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культура советского периода</w:t>
      </w:r>
    </w:p>
    <w:p w14:paraId="63B4139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культура Древней Руси</w:t>
      </w:r>
    </w:p>
    <w:p w14:paraId="19A33F7B">
      <w:pPr>
        <w:pStyle w:val="36"/>
        <w:widowControl w:val="0"/>
        <w:spacing w:line="360" w:lineRule="auto"/>
        <w:ind w:left="0"/>
        <w:jc w:val="both"/>
        <w:rPr>
          <w:rFonts w:eastAsia="Times New Roman"/>
          <w:color w:val="000000" w:themeColor="text1"/>
          <w14:textFill>
            <w14:solidFill>
              <w14:schemeClr w14:val="tx1"/>
            </w14:solidFill>
          </w14:textFill>
        </w:rPr>
      </w:pPr>
    </w:p>
    <w:p w14:paraId="1551ABB7">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10.5.Темы рефератов, докладов, эссе</w:t>
      </w:r>
    </w:p>
    <w:p w14:paraId="3534CE67">
      <w:pPr>
        <w:numPr>
          <w:ilvl w:val="3"/>
          <w:numId w:val="12"/>
        </w:numPr>
        <w:tabs>
          <w:tab w:val="left" w:pos="1440"/>
        </w:tabs>
        <w:spacing w:after="0" w:line="360" w:lineRule="auto"/>
        <w:ind w:left="0" w:hanging="180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в жизни человека и общества.</w:t>
      </w:r>
    </w:p>
    <w:p w14:paraId="514D6D42">
      <w:pPr>
        <w:numPr>
          <w:ilvl w:val="3"/>
          <w:numId w:val="12"/>
        </w:numPr>
        <w:tabs>
          <w:tab w:val="left" w:pos="1440"/>
        </w:tabs>
        <w:spacing w:after="0" w:line="360" w:lineRule="auto"/>
        <w:ind w:left="0" w:hanging="180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Современные культурологические теории.</w:t>
      </w:r>
    </w:p>
    <w:p w14:paraId="4E0D8EE9">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Традиционное и современное общество.</w:t>
      </w:r>
    </w:p>
    <w:p w14:paraId="13F7ECB3">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Антропология – общая система наук о человеке.</w:t>
      </w:r>
    </w:p>
    <w:p w14:paraId="318EB0FB">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Миф как феномен культуры.</w:t>
      </w:r>
    </w:p>
    <w:p w14:paraId="7ADDAFFE">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Значение знака и символа в культуре.</w:t>
      </w:r>
    </w:p>
    <w:p w14:paraId="5D1C9094">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Искусство и религия.</w:t>
      </w:r>
    </w:p>
    <w:p w14:paraId="0279051E">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Возникновение христианства и его сущность. </w:t>
      </w:r>
    </w:p>
    <w:p w14:paraId="5D4599DB">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Элитарное и массовое искусство.</w:t>
      </w:r>
    </w:p>
    <w:p w14:paraId="7AE5A3D4">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Взаимодействие и синтез искусств в современной культуре.</w:t>
      </w:r>
    </w:p>
    <w:p w14:paraId="08E04CF3">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Феномен массовой культуры.</w:t>
      </w:r>
    </w:p>
    <w:p w14:paraId="179D16F6">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Глобализация и ее влияние на современную культуру.</w:t>
      </w:r>
    </w:p>
    <w:p w14:paraId="3C0A4E9F">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Теория культуры и культурных типов П. Сорокина.</w:t>
      </w:r>
    </w:p>
    <w:p w14:paraId="63E374A7">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и природа.</w:t>
      </w:r>
    </w:p>
    <w:p w14:paraId="74EFCD45">
      <w:pPr>
        <w:numPr>
          <w:ilvl w:val="1"/>
          <w:numId w:val="1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Сказки, мифы, легенды народов Севера Камчатки.</w:t>
      </w:r>
    </w:p>
    <w:p w14:paraId="3C58EE84">
      <w:pPr>
        <w:widowControl w:val="0"/>
        <w:autoSpaceDE w:val="0"/>
        <w:autoSpaceDN w:val="0"/>
        <w:adjustRightInd w:val="0"/>
        <w:spacing w:after="0" w:line="36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Эссе</w:t>
      </w:r>
    </w:p>
    <w:p w14:paraId="11DD897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Культура как способ социализации и инкультурации личности.</w:t>
      </w:r>
    </w:p>
    <w:p w14:paraId="4098E8C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Нормативно-регулятивная и репрессивная функции культуры.</w:t>
      </w:r>
    </w:p>
    <w:p w14:paraId="029FF9D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Преобразующая и адаптирующая функция культуры.</w:t>
      </w:r>
    </w:p>
    <w:p w14:paraId="44A896D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Проблема происхождения культуры.</w:t>
      </w:r>
    </w:p>
    <w:p w14:paraId="63294FA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Культурные мифы прошлого и настоящего.</w:t>
      </w:r>
    </w:p>
    <w:p w14:paraId="0FB8F7C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Возможна ли единая мировая культура?</w:t>
      </w:r>
    </w:p>
    <w:p w14:paraId="26A1048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 Существует ли кризис в современной культуре?</w:t>
      </w:r>
    </w:p>
    <w:p w14:paraId="6E1279F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Диалог культур в современном мире.</w:t>
      </w:r>
    </w:p>
    <w:p w14:paraId="0C93C4C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 Представление о природе в разных культурах мира.</w:t>
      </w:r>
    </w:p>
    <w:p w14:paraId="4717F80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 Достоинства и недостатки массовой культуре.</w:t>
      </w:r>
    </w:p>
    <w:p w14:paraId="0426E2C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 Причины трудностей в понимании элитарной культуры.</w:t>
      </w:r>
    </w:p>
    <w:p w14:paraId="502B806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 Роль личности в искусстве.</w:t>
      </w:r>
    </w:p>
    <w:p w14:paraId="771AD0B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 Проблемы межкультурной коммуникации в современной культуре.</w:t>
      </w:r>
    </w:p>
    <w:p w14:paraId="2C5F82E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 Профессиональная культура и культурная компетентность.</w:t>
      </w:r>
    </w:p>
    <w:p w14:paraId="0090704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 Культура Востока и Запада: общее и особенное.</w:t>
      </w:r>
    </w:p>
    <w:p w14:paraId="1A3AFEC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 Религия как культурное явление.</w:t>
      </w:r>
    </w:p>
    <w:p w14:paraId="564EF1F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 Национальное самосознание и религия.</w:t>
      </w:r>
    </w:p>
    <w:p w14:paraId="465D520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 Национальное самосознание и национальная культура.</w:t>
      </w:r>
    </w:p>
    <w:p w14:paraId="392538F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 Представление о человеке в разных культурах мира.</w:t>
      </w:r>
    </w:p>
    <w:p w14:paraId="465E2E5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 Представление о технике в разные исторические эпохи.</w:t>
      </w:r>
    </w:p>
    <w:p w14:paraId="235B11C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 Роль техники в культуре.</w:t>
      </w:r>
    </w:p>
    <w:p w14:paraId="2B74AE0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22 Глобальные проблемы в современной культуре.</w:t>
      </w:r>
    </w:p>
    <w:p w14:paraId="1C8DC0FA">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856B0F1">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10.6. Задания</w:t>
      </w:r>
    </w:p>
    <w:p w14:paraId="00225AFE">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w:t>
      </w:r>
    </w:p>
    <w:p w14:paraId="46F347B3">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Составьте таблицу</w:t>
      </w:r>
    </w:p>
    <w:p w14:paraId="08474359">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«Культурологические концепции»</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8"/>
        <w:gridCol w:w="2882"/>
        <w:gridCol w:w="4144"/>
      </w:tblGrid>
      <w:tr w14:paraId="241F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2FD0F3B1">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Авторы концепций</w:t>
            </w:r>
          </w:p>
        </w:tc>
        <w:tc>
          <w:tcPr>
            <w:tcW w:w="2882" w:type="dxa"/>
          </w:tcPr>
          <w:p w14:paraId="7B958059">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концепции</w:t>
            </w:r>
          </w:p>
        </w:tc>
        <w:tc>
          <w:tcPr>
            <w:tcW w:w="4144" w:type="dxa"/>
          </w:tcPr>
          <w:p w14:paraId="7EE852E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Содержание концепции</w:t>
            </w:r>
          </w:p>
        </w:tc>
      </w:tr>
      <w:tr w14:paraId="3939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1922E58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3B3286EB">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Н.Я.Данилевский</w:t>
            </w:r>
          </w:p>
        </w:tc>
        <w:tc>
          <w:tcPr>
            <w:tcW w:w="2882" w:type="dxa"/>
          </w:tcPr>
          <w:p w14:paraId="6A63DCB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0DA5E1D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Теория культурно-исторических типов</w:t>
            </w:r>
          </w:p>
        </w:tc>
        <w:tc>
          <w:tcPr>
            <w:tcW w:w="4144" w:type="dxa"/>
          </w:tcPr>
          <w:p w14:paraId="7710CE5C">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46E8120">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ACB07BE">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2566B56">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3EDA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473E9CA6">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2174114">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К.Н. Леонтьев</w:t>
            </w:r>
          </w:p>
        </w:tc>
        <w:tc>
          <w:tcPr>
            <w:tcW w:w="2882" w:type="dxa"/>
          </w:tcPr>
          <w:p w14:paraId="52D33C4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1655A196">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Теория циклического развития</w:t>
            </w:r>
          </w:p>
        </w:tc>
        <w:tc>
          <w:tcPr>
            <w:tcW w:w="4144" w:type="dxa"/>
          </w:tcPr>
          <w:p w14:paraId="015DC102">
            <w:pPr>
              <w:spacing w:after="0" w:line="240" w:lineRule="auto"/>
              <w:rPr>
                <w:rFonts w:ascii="Times New Roman" w:hAnsi="Times New Roman" w:cs="Times New Roman"/>
                <w:color w:val="000000" w:themeColor="text1"/>
                <w:sz w:val="24"/>
                <w:szCs w:val="24"/>
                <w14:textFill>
                  <w14:solidFill>
                    <w14:schemeClr w14:val="tx1"/>
                  </w14:solidFill>
                </w14:textFill>
              </w:rPr>
            </w:pPr>
          </w:p>
          <w:p w14:paraId="1B720EC5">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8760E56">
            <w:pPr>
              <w:spacing w:after="0" w:line="240" w:lineRule="auto"/>
              <w:rPr>
                <w:rFonts w:ascii="Times New Roman" w:hAnsi="Times New Roman" w:cs="Times New Roman"/>
                <w:color w:val="000000" w:themeColor="text1"/>
                <w:sz w:val="24"/>
                <w:szCs w:val="24"/>
                <w14:textFill>
                  <w14:solidFill>
                    <w14:schemeClr w14:val="tx1"/>
                  </w14:solidFill>
                </w14:textFill>
              </w:rPr>
            </w:pPr>
          </w:p>
          <w:p w14:paraId="05DCA622">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56C1A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0519ACF0">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DAD3762">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 Шпенглер</w:t>
            </w:r>
          </w:p>
        </w:tc>
        <w:tc>
          <w:tcPr>
            <w:tcW w:w="2882" w:type="dxa"/>
          </w:tcPr>
          <w:p w14:paraId="1E94209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Концепция культурно-исторической типологии</w:t>
            </w:r>
          </w:p>
        </w:tc>
        <w:tc>
          <w:tcPr>
            <w:tcW w:w="4144" w:type="dxa"/>
          </w:tcPr>
          <w:p w14:paraId="0A4921BB">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2D89D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171D3257">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Дж. Тойнби</w:t>
            </w:r>
          </w:p>
          <w:p w14:paraId="608037F0">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П.А. Сорокин</w:t>
            </w:r>
          </w:p>
        </w:tc>
        <w:tc>
          <w:tcPr>
            <w:tcW w:w="2882" w:type="dxa"/>
          </w:tcPr>
          <w:p w14:paraId="0D45AB3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Концепция замкнутых культурных типов</w:t>
            </w:r>
          </w:p>
        </w:tc>
        <w:tc>
          <w:tcPr>
            <w:tcW w:w="4144" w:type="dxa"/>
          </w:tcPr>
          <w:p w14:paraId="6DEFE291">
            <w:pPr>
              <w:spacing w:after="0" w:line="240" w:lineRule="auto"/>
              <w:rPr>
                <w:rFonts w:ascii="Times New Roman" w:hAnsi="Times New Roman" w:cs="Times New Roman"/>
                <w:color w:val="000000" w:themeColor="text1"/>
                <w:sz w:val="24"/>
                <w:szCs w:val="24"/>
                <w14:textFill>
                  <w14:solidFill>
                    <w14:schemeClr w14:val="tx1"/>
                  </w14:solidFill>
                </w14:textFill>
              </w:rPr>
            </w:pPr>
          </w:p>
          <w:p w14:paraId="4B973CD4">
            <w:pPr>
              <w:spacing w:after="0" w:line="240" w:lineRule="auto"/>
              <w:rPr>
                <w:rFonts w:ascii="Times New Roman" w:hAnsi="Times New Roman" w:cs="Times New Roman"/>
                <w:color w:val="000000" w:themeColor="text1"/>
                <w:sz w:val="24"/>
                <w:szCs w:val="24"/>
                <w14:textFill>
                  <w14:solidFill>
                    <w14:schemeClr w14:val="tx1"/>
                  </w14:solidFill>
                </w14:textFill>
              </w:rPr>
            </w:pPr>
          </w:p>
          <w:p w14:paraId="0FED66E2">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BD79062">
            <w:pPr>
              <w:spacing w:after="0" w:line="240" w:lineRule="auto"/>
              <w:rPr>
                <w:rFonts w:ascii="Times New Roman" w:hAnsi="Times New Roman" w:cs="Times New Roman"/>
                <w:color w:val="000000" w:themeColor="text1"/>
                <w:sz w:val="24"/>
                <w:szCs w:val="24"/>
                <w14:textFill>
                  <w14:solidFill>
                    <w14:schemeClr w14:val="tx1"/>
                  </w14:solidFill>
                </w14:textFill>
              </w:rPr>
            </w:pPr>
          </w:p>
        </w:tc>
      </w:tr>
    </w:tbl>
    <w:p w14:paraId="73DE5E72">
      <w:pPr>
        <w:spacing w:after="0"/>
        <w:rPr>
          <w:rFonts w:ascii="Times New Roman" w:hAnsi="Times New Roman" w:cs="Times New Roman"/>
          <w:color w:val="000000" w:themeColor="text1"/>
          <w:sz w:val="24"/>
          <w:szCs w:val="24"/>
          <w14:textFill>
            <w14:solidFill>
              <w14:schemeClr w14:val="tx1"/>
            </w14:solidFill>
          </w14:textFill>
        </w:rPr>
      </w:pPr>
    </w:p>
    <w:p w14:paraId="058837E5">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2</w:t>
      </w:r>
    </w:p>
    <w:p w14:paraId="35F6A89A">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Заполните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6288"/>
      </w:tblGrid>
      <w:tr w14:paraId="7902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67FF5CCB">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Функции культуры</w:t>
            </w:r>
          </w:p>
        </w:tc>
        <w:tc>
          <w:tcPr>
            <w:tcW w:w="6288" w:type="dxa"/>
          </w:tcPr>
          <w:p w14:paraId="5B02EE23">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Основное содержание функции</w:t>
            </w:r>
          </w:p>
        </w:tc>
      </w:tr>
      <w:tr w14:paraId="79703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4E302E37">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Защитная</w:t>
            </w:r>
          </w:p>
        </w:tc>
        <w:tc>
          <w:tcPr>
            <w:tcW w:w="6288" w:type="dxa"/>
          </w:tcPr>
          <w:p w14:paraId="6C8E542E">
            <w:pPr>
              <w:spacing w:after="0"/>
              <w:rPr>
                <w:rFonts w:ascii="Times New Roman" w:hAnsi="Times New Roman" w:cs="Times New Roman"/>
                <w:color w:val="000000" w:themeColor="text1"/>
                <w:sz w:val="24"/>
                <w:szCs w:val="24"/>
                <w14:textFill>
                  <w14:solidFill>
                    <w14:schemeClr w14:val="tx1"/>
                  </w14:solidFill>
                </w14:textFill>
              </w:rPr>
            </w:pPr>
          </w:p>
        </w:tc>
      </w:tr>
      <w:tr w14:paraId="3CEB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001F9C9D">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Креативная</w:t>
            </w:r>
          </w:p>
        </w:tc>
        <w:tc>
          <w:tcPr>
            <w:tcW w:w="6288" w:type="dxa"/>
          </w:tcPr>
          <w:p w14:paraId="065CE72D">
            <w:pPr>
              <w:spacing w:after="0"/>
              <w:rPr>
                <w:rFonts w:ascii="Times New Roman" w:hAnsi="Times New Roman" w:cs="Times New Roman"/>
                <w:color w:val="000000" w:themeColor="text1"/>
                <w:sz w:val="24"/>
                <w:szCs w:val="24"/>
                <w14:textFill>
                  <w14:solidFill>
                    <w14:schemeClr w14:val="tx1"/>
                  </w14:solidFill>
                </w14:textFill>
              </w:rPr>
            </w:pPr>
          </w:p>
        </w:tc>
      </w:tr>
      <w:tr w14:paraId="7161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6ABE705B">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Коммуникативная</w:t>
            </w:r>
          </w:p>
        </w:tc>
        <w:tc>
          <w:tcPr>
            <w:tcW w:w="6288" w:type="dxa"/>
          </w:tcPr>
          <w:p w14:paraId="0BCEE181">
            <w:pPr>
              <w:spacing w:after="0"/>
              <w:rPr>
                <w:rFonts w:ascii="Times New Roman" w:hAnsi="Times New Roman" w:cs="Times New Roman"/>
                <w:color w:val="000000" w:themeColor="text1"/>
                <w:sz w:val="24"/>
                <w:szCs w:val="24"/>
                <w14:textFill>
                  <w14:solidFill>
                    <w14:schemeClr w14:val="tx1"/>
                  </w14:solidFill>
                </w14:textFill>
              </w:rPr>
            </w:pPr>
          </w:p>
        </w:tc>
      </w:tr>
      <w:tr w14:paraId="687B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5B8396D7">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Сигнификативная</w:t>
            </w:r>
          </w:p>
        </w:tc>
        <w:tc>
          <w:tcPr>
            <w:tcW w:w="6288" w:type="dxa"/>
          </w:tcPr>
          <w:p w14:paraId="76F62A48">
            <w:pPr>
              <w:spacing w:after="0"/>
              <w:rPr>
                <w:rFonts w:ascii="Times New Roman" w:hAnsi="Times New Roman" w:cs="Times New Roman"/>
                <w:color w:val="000000" w:themeColor="text1"/>
                <w:sz w:val="24"/>
                <w:szCs w:val="24"/>
                <w14:textFill>
                  <w14:solidFill>
                    <w14:schemeClr w14:val="tx1"/>
                  </w14:solidFill>
                </w14:textFill>
              </w:rPr>
            </w:pPr>
          </w:p>
        </w:tc>
      </w:tr>
      <w:tr w14:paraId="59B1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5359D17E">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Нормативная</w:t>
            </w:r>
          </w:p>
        </w:tc>
        <w:tc>
          <w:tcPr>
            <w:tcW w:w="6288" w:type="dxa"/>
          </w:tcPr>
          <w:p w14:paraId="651A24B2">
            <w:pPr>
              <w:spacing w:after="0"/>
              <w:rPr>
                <w:rFonts w:ascii="Times New Roman" w:hAnsi="Times New Roman" w:cs="Times New Roman"/>
                <w:color w:val="000000" w:themeColor="text1"/>
                <w:sz w:val="24"/>
                <w:szCs w:val="24"/>
                <w14:textFill>
                  <w14:solidFill>
                    <w14:schemeClr w14:val="tx1"/>
                  </w14:solidFill>
                </w14:textFill>
              </w:rPr>
            </w:pPr>
          </w:p>
        </w:tc>
      </w:tr>
      <w:tr w14:paraId="0233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72982984">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Релаксационная</w:t>
            </w:r>
          </w:p>
        </w:tc>
        <w:tc>
          <w:tcPr>
            <w:tcW w:w="6288" w:type="dxa"/>
          </w:tcPr>
          <w:p w14:paraId="210517AB">
            <w:pPr>
              <w:spacing w:after="0"/>
              <w:rPr>
                <w:rFonts w:ascii="Times New Roman" w:hAnsi="Times New Roman" w:cs="Times New Roman"/>
                <w:color w:val="000000" w:themeColor="text1"/>
                <w:sz w:val="24"/>
                <w:szCs w:val="24"/>
                <w14:textFill>
                  <w14:solidFill>
                    <w14:schemeClr w14:val="tx1"/>
                  </w14:solidFill>
                </w14:textFill>
              </w:rPr>
            </w:pPr>
          </w:p>
        </w:tc>
      </w:tr>
    </w:tbl>
    <w:p w14:paraId="747172C3">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4B254293">
      <w:pPr>
        <w:numPr>
          <w:ilvl w:val="0"/>
          <w:numId w:val="13"/>
        </w:numPr>
        <w:spacing w:after="0" w:line="276"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Назови положительные и отрицательны стороны креативной деятельности человека.</w:t>
      </w:r>
    </w:p>
    <w:p w14:paraId="35309432">
      <w:pPr>
        <w:numPr>
          <w:ilvl w:val="0"/>
          <w:numId w:val="13"/>
        </w:numPr>
        <w:spacing w:after="0" w:line="276"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14:paraId="6138B2FE">
      <w:pPr>
        <w:numPr>
          <w:ilvl w:val="0"/>
          <w:numId w:val="13"/>
        </w:numPr>
        <w:spacing w:after="0" w:line="276"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Какая функция читается первой универсальной и почему?</w:t>
      </w:r>
    </w:p>
    <w:p w14:paraId="6C2976BA">
      <w:pPr>
        <w:numPr>
          <w:ilvl w:val="0"/>
          <w:numId w:val="13"/>
        </w:numPr>
        <w:spacing w:after="0" w:line="276"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Почему на ранней стадии социализации информационная изоляция от культуры наносит непоправимый ущерб человеческому существу?</w:t>
      </w:r>
    </w:p>
    <w:p w14:paraId="3223FD54">
      <w:pPr>
        <w:spacing w:after="0" w:line="276" w:lineRule="auto"/>
        <w:jc w:val="both"/>
        <w:rPr>
          <w:rFonts w:ascii="Times New Roman" w:hAnsi="Times New Roman" w:cs="Times New Roman"/>
          <w:color w:val="000000" w:themeColor="text1"/>
          <w:sz w:val="24"/>
          <w:szCs w:val="24"/>
          <w14:textFill>
            <w14:solidFill>
              <w14:schemeClr w14:val="tx1"/>
            </w14:solidFill>
          </w14:textFill>
        </w:rPr>
      </w:pPr>
    </w:p>
    <w:p w14:paraId="506F1078">
      <w:pPr>
        <w:spacing w:after="0"/>
        <w:rPr>
          <w:rFonts w:ascii="Times New Roman" w:hAnsi="Times New Roman" w:cs="Times New Roman"/>
          <w:color w:val="000000" w:themeColor="text1"/>
          <w:sz w:val="24"/>
          <w:szCs w:val="24"/>
          <w14:textFill>
            <w14:solidFill>
              <w14:schemeClr w14:val="tx1"/>
            </w14:solidFill>
          </w14:textFill>
        </w:rPr>
      </w:pPr>
    </w:p>
    <w:p w14:paraId="715734F9">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3</w:t>
      </w:r>
    </w:p>
    <w:p w14:paraId="23E9894B">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Заполните таблицу и сравните понятия культуры и цивилизации</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3EB9D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7B4D731">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Культура</w:t>
            </w:r>
          </w:p>
        </w:tc>
        <w:tc>
          <w:tcPr>
            <w:tcW w:w="4672" w:type="dxa"/>
          </w:tcPr>
          <w:p w14:paraId="4300AC70">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Цивилизация</w:t>
            </w:r>
          </w:p>
        </w:tc>
      </w:tr>
      <w:tr w14:paraId="27296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AC09891">
            <w:pPr>
              <w:spacing w:after="0"/>
              <w:rPr>
                <w:rFonts w:ascii="Times New Roman" w:hAnsi="Times New Roman" w:cs="Times New Roman"/>
                <w:color w:val="000000" w:themeColor="text1"/>
                <w:sz w:val="24"/>
                <w:szCs w:val="24"/>
                <w14:textFill>
                  <w14:solidFill>
                    <w14:schemeClr w14:val="tx1"/>
                  </w14:solidFill>
                </w14:textFill>
              </w:rPr>
            </w:pPr>
          </w:p>
          <w:p w14:paraId="6132FAD4">
            <w:pPr>
              <w:spacing w:after="0"/>
              <w:rPr>
                <w:rFonts w:ascii="Times New Roman" w:hAnsi="Times New Roman" w:cs="Times New Roman"/>
                <w:color w:val="000000" w:themeColor="text1"/>
                <w:sz w:val="24"/>
                <w:szCs w:val="24"/>
                <w14:textFill>
                  <w14:solidFill>
                    <w14:schemeClr w14:val="tx1"/>
                  </w14:solidFill>
                </w14:textFill>
              </w:rPr>
            </w:pPr>
          </w:p>
        </w:tc>
        <w:tc>
          <w:tcPr>
            <w:tcW w:w="4672" w:type="dxa"/>
          </w:tcPr>
          <w:p w14:paraId="10A4D268">
            <w:pPr>
              <w:spacing w:after="0"/>
              <w:rPr>
                <w:rFonts w:ascii="Times New Roman" w:hAnsi="Times New Roman" w:cs="Times New Roman"/>
                <w:color w:val="000000" w:themeColor="text1"/>
                <w:sz w:val="24"/>
                <w:szCs w:val="24"/>
                <w14:textFill>
                  <w14:solidFill>
                    <w14:schemeClr w14:val="tx1"/>
                  </w14:solidFill>
                </w14:textFill>
              </w:rPr>
            </w:pPr>
          </w:p>
        </w:tc>
      </w:tr>
    </w:tbl>
    <w:p w14:paraId="78987C13">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0BE8482A">
      <w:pPr>
        <w:numPr>
          <w:ilvl w:val="0"/>
          <w:numId w:val="14"/>
        </w:numPr>
        <w:spacing w:after="0" w:line="24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Когда культура становится цивилизацией?</w:t>
      </w:r>
    </w:p>
    <w:p w14:paraId="5CCA00F2">
      <w:pPr>
        <w:numPr>
          <w:ilvl w:val="0"/>
          <w:numId w:val="14"/>
        </w:numPr>
        <w:spacing w:after="0" w:line="24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признаки  перехода к цивилизации вы знаете?</w:t>
      </w:r>
    </w:p>
    <w:p w14:paraId="7EA1803F">
      <w:pPr>
        <w:spacing w:after="0"/>
        <w:rPr>
          <w:rFonts w:ascii="Times New Roman" w:hAnsi="Times New Roman" w:cs="Times New Roman"/>
          <w:color w:val="000000" w:themeColor="text1"/>
          <w:sz w:val="24"/>
          <w:szCs w:val="24"/>
          <w14:textFill>
            <w14:solidFill>
              <w14:schemeClr w14:val="tx1"/>
            </w14:solidFill>
          </w14:textFill>
        </w:rPr>
      </w:pPr>
    </w:p>
    <w:p w14:paraId="7ED6AA9C">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4</w:t>
      </w:r>
    </w:p>
    <w:p w14:paraId="138040B3">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Заполните схему «Типология культур»</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2"/>
        <w:gridCol w:w="6422"/>
      </w:tblGrid>
      <w:tr w14:paraId="0C1A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2185FED2">
            <w:pPr>
              <w:spacing w:after="0" w:line="240" w:lineRule="auto"/>
              <w:rPr>
                <w:rFonts w:ascii="Times New Roman" w:hAnsi="Times New Roman" w:cs="Times New Roman"/>
                <w:b/>
                <w:color w:val="000000" w:themeColor="text1"/>
                <w:sz w:val="24"/>
                <w:szCs w:val="24"/>
                <w14:textFill>
                  <w14:solidFill>
                    <w14:schemeClr w14:val="tx1"/>
                  </w14:solidFill>
                </w14:textFill>
              </w:rPr>
            </w:pPr>
          </w:p>
          <w:p w14:paraId="2D54C3A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ОТРАСЛИ КУЛЬТУРЫ</w:t>
            </w:r>
          </w:p>
          <w:p w14:paraId="0E7CBF36">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2A73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6038924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Экономическая культура</w:t>
            </w:r>
          </w:p>
        </w:tc>
        <w:tc>
          <w:tcPr>
            <w:tcW w:w="6422" w:type="dxa"/>
          </w:tcPr>
          <w:p w14:paraId="3A7ECA4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r>
      <w:tr w14:paraId="20DC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DB024D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Политическая культура</w:t>
            </w:r>
          </w:p>
        </w:tc>
        <w:tc>
          <w:tcPr>
            <w:tcW w:w="6422" w:type="dxa"/>
          </w:tcPr>
          <w:p w14:paraId="731E162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r>
      <w:tr w14:paraId="21A3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1187AD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Профессиональная культура</w:t>
            </w:r>
          </w:p>
        </w:tc>
        <w:tc>
          <w:tcPr>
            <w:tcW w:w="6422" w:type="dxa"/>
          </w:tcPr>
          <w:p w14:paraId="670FD56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r>
      <w:tr w14:paraId="0768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739729E6">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Педагогическая культура</w:t>
            </w:r>
          </w:p>
        </w:tc>
        <w:tc>
          <w:tcPr>
            <w:tcW w:w="6422" w:type="dxa"/>
          </w:tcPr>
          <w:p w14:paraId="58E3C0D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r>
      <w:tr w14:paraId="7229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7A3C7FF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1086DA7F">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ВИДЫ КУЛЬТУРЫ</w:t>
            </w:r>
          </w:p>
          <w:p w14:paraId="750431B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1357C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3594111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Доминирующая культура</w:t>
            </w:r>
          </w:p>
        </w:tc>
        <w:tc>
          <w:tcPr>
            <w:tcW w:w="6422" w:type="dxa"/>
          </w:tcPr>
          <w:p w14:paraId="01A3CC03">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23E4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44D198C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Субкультура</w:t>
            </w:r>
          </w:p>
        </w:tc>
        <w:tc>
          <w:tcPr>
            <w:tcW w:w="6422" w:type="dxa"/>
          </w:tcPr>
          <w:p w14:paraId="78F303C6">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29B2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439171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Контркультура</w:t>
            </w:r>
          </w:p>
        </w:tc>
        <w:tc>
          <w:tcPr>
            <w:tcW w:w="6422" w:type="dxa"/>
          </w:tcPr>
          <w:p w14:paraId="63AB92C2">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2366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30FF85C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Сельская культура</w:t>
            </w:r>
          </w:p>
        </w:tc>
        <w:tc>
          <w:tcPr>
            <w:tcW w:w="6422" w:type="dxa"/>
          </w:tcPr>
          <w:p w14:paraId="77A5AF74">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6A1E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65EFD81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Городская культура</w:t>
            </w:r>
          </w:p>
        </w:tc>
        <w:tc>
          <w:tcPr>
            <w:tcW w:w="6422" w:type="dxa"/>
          </w:tcPr>
          <w:p w14:paraId="4D98981E">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004C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1906A7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Обыденная культура</w:t>
            </w:r>
          </w:p>
        </w:tc>
        <w:tc>
          <w:tcPr>
            <w:tcW w:w="6422" w:type="dxa"/>
          </w:tcPr>
          <w:p w14:paraId="3BA30DDF">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1B794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65D4829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Специализированная культура</w:t>
            </w:r>
          </w:p>
        </w:tc>
        <w:tc>
          <w:tcPr>
            <w:tcW w:w="6422" w:type="dxa"/>
          </w:tcPr>
          <w:p w14:paraId="4EAA81A2">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0C8E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565FE0A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533FCE9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ФОРМЫ КУЛЬТУРЫ</w:t>
            </w:r>
          </w:p>
          <w:p w14:paraId="78E4F01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288DE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7FDED41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Высокая, элитарная культура</w:t>
            </w:r>
          </w:p>
        </w:tc>
        <w:tc>
          <w:tcPr>
            <w:tcW w:w="6422" w:type="dxa"/>
          </w:tcPr>
          <w:p w14:paraId="678FDD50">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27C1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5497AE7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Народная культура</w:t>
            </w:r>
          </w:p>
        </w:tc>
        <w:tc>
          <w:tcPr>
            <w:tcW w:w="6422" w:type="dxa"/>
          </w:tcPr>
          <w:p w14:paraId="5B4C91BE">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6A8C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1DD956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Массовая культура</w:t>
            </w:r>
          </w:p>
        </w:tc>
        <w:tc>
          <w:tcPr>
            <w:tcW w:w="6422" w:type="dxa"/>
          </w:tcPr>
          <w:p w14:paraId="59E2A3F7">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364A3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1AC8CB56">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1DABE788">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КОМПЛЕКСНЫЕ ВИДЫ КУЛЬТУР</w:t>
            </w:r>
          </w:p>
          <w:p w14:paraId="0334C70F">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0C08E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695349B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Художественная культура</w:t>
            </w:r>
          </w:p>
        </w:tc>
        <w:tc>
          <w:tcPr>
            <w:tcW w:w="6422" w:type="dxa"/>
          </w:tcPr>
          <w:p w14:paraId="5C581999">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769C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42E0B99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Физическая культура</w:t>
            </w:r>
          </w:p>
        </w:tc>
        <w:tc>
          <w:tcPr>
            <w:tcW w:w="6422" w:type="dxa"/>
          </w:tcPr>
          <w:p w14:paraId="3EB7452E">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6DEC8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5D450C8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479F5943">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ПО ХОЗЯЙСТВЕННОМУ УКЛАДУ</w:t>
            </w:r>
          </w:p>
          <w:p w14:paraId="4C86179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17FE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07899AF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охотников и собирателей</w:t>
            </w:r>
          </w:p>
        </w:tc>
        <w:tc>
          <w:tcPr>
            <w:tcW w:w="6422" w:type="dxa"/>
          </w:tcPr>
          <w:p w14:paraId="25BF4780">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10D8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2F8815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скотоводов и земледельцев</w:t>
            </w:r>
          </w:p>
        </w:tc>
        <w:tc>
          <w:tcPr>
            <w:tcW w:w="6422" w:type="dxa"/>
          </w:tcPr>
          <w:p w14:paraId="5B05D076">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58C0F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5BACC1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Промышленная (индустриальная) культура</w:t>
            </w:r>
          </w:p>
        </w:tc>
        <w:tc>
          <w:tcPr>
            <w:tcW w:w="6422" w:type="dxa"/>
          </w:tcPr>
          <w:p w14:paraId="2C409720">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766E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0D53F30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Постиндустриальная культура</w:t>
            </w:r>
          </w:p>
        </w:tc>
        <w:tc>
          <w:tcPr>
            <w:tcW w:w="6422" w:type="dxa"/>
          </w:tcPr>
          <w:p w14:paraId="67CBD96F">
            <w:pPr>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56DA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E1348B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Информационная культура</w:t>
            </w:r>
          </w:p>
        </w:tc>
        <w:tc>
          <w:tcPr>
            <w:tcW w:w="6422" w:type="dxa"/>
          </w:tcPr>
          <w:p w14:paraId="0A7286F4">
            <w:pPr>
              <w:spacing w:after="0" w:line="240" w:lineRule="auto"/>
              <w:rPr>
                <w:rFonts w:ascii="Times New Roman" w:hAnsi="Times New Roman" w:cs="Times New Roman"/>
                <w:color w:val="000000" w:themeColor="text1"/>
                <w:sz w:val="24"/>
                <w:szCs w:val="24"/>
                <w14:textFill>
                  <w14:solidFill>
                    <w14:schemeClr w14:val="tx1"/>
                  </w14:solidFill>
                </w14:textFill>
              </w:rPr>
            </w:pPr>
          </w:p>
        </w:tc>
      </w:tr>
    </w:tbl>
    <w:p w14:paraId="4DC6CFAA">
      <w:pPr>
        <w:spacing w:after="0"/>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Вопросы:</w:t>
      </w:r>
    </w:p>
    <w:p w14:paraId="53D80221">
      <w:pPr>
        <w:numPr>
          <w:ilvl w:val="0"/>
          <w:numId w:val="15"/>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критерии или основания типологии культур вы знаете?</w:t>
      </w:r>
    </w:p>
    <w:p w14:paraId="5ED68E28">
      <w:pPr>
        <w:numPr>
          <w:ilvl w:val="0"/>
          <w:numId w:val="15"/>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14:paraId="0BB2D1A7">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0C2E5D9">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5</w:t>
      </w:r>
    </w:p>
    <w:p w14:paraId="789E765A">
      <w:pPr>
        <w:spacing w:after="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Структурные элементы культуры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061"/>
        <w:gridCol w:w="5187"/>
      </w:tblGrid>
      <w:tr w14:paraId="5FD6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Pr>
          <w:p w14:paraId="1F3C4489">
            <w:pPr>
              <w:spacing w:after="0"/>
              <w:rPr>
                <w:rFonts w:ascii="Times New Roman" w:hAnsi="Times New Roman" w:cs="Times New Roman"/>
                <w:color w:val="000000" w:themeColor="text1"/>
                <w:sz w:val="24"/>
                <w:szCs w:val="24"/>
                <w14:textFill>
                  <w14:solidFill>
                    <w14:schemeClr w14:val="tx1"/>
                  </w14:solidFill>
                </w14:textFill>
              </w:rPr>
            </w:pPr>
          </w:p>
          <w:p w14:paraId="09EA4568">
            <w:pPr>
              <w:spacing w:after="0"/>
              <w:rPr>
                <w:rFonts w:ascii="Times New Roman" w:hAnsi="Times New Roman" w:cs="Times New Roman"/>
                <w:color w:val="000000" w:themeColor="text1"/>
                <w:sz w:val="24"/>
                <w:szCs w:val="24"/>
                <w14:textFill>
                  <w14:solidFill>
                    <w14:schemeClr w14:val="tx1"/>
                  </w14:solidFill>
                </w14:textFill>
              </w:rPr>
            </w:pPr>
          </w:p>
          <w:p w14:paraId="4B10A0FC">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w:t>
            </w:r>
          </w:p>
          <w:p w14:paraId="3957A094">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w:t>
            </w:r>
          </w:p>
          <w:p w14:paraId="14AD2D12">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w:t>
            </w:r>
          </w:p>
          <w:p w14:paraId="1691CB2C">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Ь</w:t>
            </w:r>
          </w:p>
          <w:p w14:paraId="799E8E32">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w:t>
            </w:r>
          </w:p>
          <w:p w14:paraId="327D374E">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w:t>
            </w:r>
          </w:p>
          <w:p w14:paraId="672E9DDA">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w:t>
            </w:r>
          </w:p>
          <w:p w14:paraId="79F72212">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w:t>
            </w:r>
          </w:p>
        </w:tc>
        <w:tc>
          <w:tcPr>
            <w:tcW w:w="2061" w:type="dxa"/>
            <w:vMerge w:val="restart"/>
          </w:tcPr>
          <w:p w14:paraId="27D46F78">
            <w:pPr>
              <w:spacing w:after="0"/>
              <w:jc w:val="center"/>
              <w:rPr>
                <w:rFonts w:ascii="Times New Roman" w:hAnsi="Times New Roman" w:cs="Times New Roman"/>
                <w:color w:val="000000" w:themeColor="text1"/>
                <w:sz w:val="24"/>
                <w:szCs w:val="24"/>
                <w14:textFill>
                  <w14:solidFill>
                    <w14:schemeClr w14:val="tx1"/>
                  </w14:solidFill>
                </w14:textFill>
              </w:rPr>
            </w:pPr>
          </w:p>
          <w:p w14:paraId="3E3B94AE">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w:t>
            </w:r>
          </w:p>
          <w:p w14:paraId="281C9F5D">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w:t>
            </w:r>
          </w:p>
          <w:p w14:paraId="03D7FDD5">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w:t>
            </w:r>
          </w:p>
          <w:p w14:paraId="47E3BAD1">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w:t>
            </w:r>
          </w:p>
          <w:p w14:paraId="6D703AD3">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w:t>
            </w:r>
          </w:p>
          <w:p w14:paraId="75903610">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w:t>
            </w:r>
          </w:p>
          <w:p w14:paraId="2A4CB48E">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w:t>
            </w:r>
          </w:p>
          <w:p w14:paraId="079A3E59">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w:t>
            </w:r>
          </w:p>
          <w:p w14:paraId="135EA8DE">
            <w:pPr>
              <w:spacing w:after="0"/>
              <w:jc w:val="both"/>
              <w:rPr>
                <w:rFonts w:ascii="Times New Roman" w:hAnsi="Times New Roman" w:cs="Times New Roman"/>
                <w:color w:val="000000" w:themeColor="text1"/>
                <w:sz w:val="24"/>
                <w:szCs w:val="24"/>
                <w14:textFill>
                  <w14:solidFill>
                    <w14:schemeClr w14:val="tx1"/>
                  </w14:solidFill>
                </w14:textFill>
              </w:rPr>
            </w:pPr>
          </w:p>
        </w:tc>
        <w:tc>
          <w:tcPr>
            <w:tcW w:w="5187" w:type="dxa"/>
          </w:tcPr>
          <w:p w14:paraId="63FA7B65">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Нравственная</w:t>
            </w:r>
          </w:p>
        </w:tc>
      </w:tr>
      <w:tr w14:paraId="1853C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334840B3">
            <w:pPr>
              <w:spacing w:after="0"/>
              <w:jc w:val="both"/>
              <w:rPr>
                <w:rFonts w:ascii="Times New Roman" w:hAnsi="Times New Roman" w:cs="Times New Roman"/>
                <w:color w:val="000000" w:themeColor="text1"/>
                <w:sz w:val="24"/>
                <w:szCs w:val="24"/>
                <w14:textFill>
                  <w14:solidFill>
                    <w14:schemeClr w14:val="tx1"/>
                  </w14:solidFill>
                </w14:textFill>
              </w:rPr>
            </w:pPr>
          </w:p>
        </w:tc>
        <w:tc>
          <w:tcPr>
            <w:tcW w:w="2061" w:type="dxa"/>
            <w:vMerge w:val="continue"/>
          </w:tcPr>
          <w:p w14:paraId="5F38FFFC">
            <w:pPr>
              <w:spacing w:after="0"/>
              <w:jc w:val="both"/>
              <w:rPr>
                <w:rFonts w:ascii="Times New Roman" w:hAnsi="Times New Roman" w:cs="Times New Roman"/>
                <w:color w:val="000000" w:themeColor="text1"/>
                <w:sz w:val="24"/>
                <w:szCs w:val="24"/>
                <w14:textFill>
                  <w14:solidFill>
                    <w14:schemeClr w14:val="tx1"/>
                  </w14:solidFill>
                </w14:textFill>
              </w:rPr>
            </w:pPr>
          </w:p>
        </w:tc>
        <w:tc>
          <w:tcPr>
            <w:tcW w:w="5187" w:type="dxa"/>
          </w:tcPr>
          <w:p w14:paraId="3EBD8CD0">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Эстетическая</w:t>
            </w:r>
          </w:p>
          <w:p w14:paraId="78B7FD2A">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(художественная культура)</w:t>
            </w:r>
          </w:p>
        </w:tc>
      </w:tr>
      <w:tr w14:paraId="7DCC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152" w:type="dxa"/>
            <w:vMerge w:val="continue"/>
          </w:tcPr>
          <w:p w14:paraId="15D9F5BD">
            <w:pPr>
              <w:spacing w:after="0"/>
              <w:jc w:val="both"/>
              <w:rPr>
                <w:rFonts w:ascii="Times New Roman" w:hAnsi="Times New Roman" w:cs="Times New Roman"/>
                <w:color w:val="000000" w:themeColor="text1"/>
                <w:sz w:val="24"/>
                <w:szCs w:val="24"/>
                <w14:textFill>
                  <w14:solidFill>
                    <w14:schemeClr w14:val="tx1"/>
                  </w14:solidFill>
                </w14:textFill>
              </w:rPr>
            </w:pPr>
          </w:p>
        </w:tc>
        <w:tc>
          <w:tcPr>
            <w:tcW w:w="2061" w:type="dxa"/>
            <w:vMerge w:val="continue"/>
          </w:tcPr>
          <w:p w14:paraId="5A5872A6">
            <w:pPr>
              <w:spacing w:after="0"/>
              <w:jc w:val="both"/>
              <w:rPr>
                <w:rFonts w:ascii="Times New Roman" w:hAnsi="Times New Roman" w:cs="Times New Roman"/>
                <w:color w:val="000000" w:themeColor="text1"/>
                <w:sz w:val="24"/>
                <w:szCs w:val="24"/>
                <w14:textFill>
                  <w14:solidFill>
                    <w14:schemeClr w14:val="tx1"/>
                  </w14:solidFill>
                </w14:textFill>
              </w:rPr>
            </w:pPr>
          </w:p>
        </w:tc>
        <w:tc>
          <w:tcPr>
            <w:tcW w:w="5187" w:type="dxa"/>
          </w:tcPr>
          <w:p w14:paraId="69902D02">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Религиозная</w:t>
            </w:r>
          </w:p>
        </w:tc>
      </w:tr>
      <w:tr w14:paraId="5773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152" w:type="dxa"/>
            <w:vMerge w:val="continue"/>
          </w:tcPr>
          <w:p w14:paraId="0A510929">
            <w:pPr>
              <w:spacing w:after="0"/>
              <w:jc w:val="both"/>
              <w:rPr>
                <w:rFonts w:ascii="Times New Roman" w:hAnsi="Times New Roman" w:cs="Times New Roman"/>
                <w:color w:val="000000" w:themeColor="text1"/>
                <w:sz w:val="24"/>
                <w:szCs w:val="24"/>
                <w14:textFill>
                  <w14:solidFill>
                    <w14:schemeClr w14:val="tx1"/>
                  </w14:solidFill>
                </w14:textFill>
              </w:rPr>
            </w:pPr>
          </w:p>
        </w:tc>
        <w:tc>
          <w:tcPr>
            <w:tcW w:w="2061" w:type="dxa"/>
            <w:vMerge w:val="continue"/>
          </w:tcPr>
          <w:p w14:paraId="3476C6C7">
            <w:pPr>
              <w:spacing w:after="0"/>
              <w:jc w:val="both"/>
              <w:rPr>
                <w:rFonts w:ascii="Times New Roman" w:hAnsi="Times New Roman" w:cs="Times New Roman"/>
                <w:color w:val="000000" w:themeColor="text1"/>
                <w:sz w:val="24"/>
                <w:szCs w:val="24"/>
                <w14:textFill>
                  <w14:solidFill>
                    <w14:schemeClr w14:val="tx1"/>
                  </w14:solidFill>
                </w14:textFill>
              </w:rPr>
            </w:pPr>
          </w:p>
        </w:tc>
        <w:tc>
          <w:tcPr>
            <w:tcW w:w="5187" w:type="dxa"/>
          </w:tcPr>
          <w:p w14:paraId="79EC0169">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Политическая</w:t>
            </w:r>
          </w:p>
        </w:tc>
      </w:tr>
      <w:tr w14:paraId="2F094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152" w:type="dxa"/>
            <w:vMerge w:val="continue"/>
          </w:tcPr>
          <w:p w14:paraId="564696F3">
            <w:pPr>
              <w:spacing w:after="0"/>
              <w:jc w:val="both"/>
              <w:rPr>
                <w:rFonts w:ascii="Times New Roman" w:hAnsi="Times New Roman" w:cs="Times New Roman"/>
                <w:color w:val="000000" w:themeColor="text1"/>
                <w:sz w:val="24"/>
                <w:szCs w:val="24"/>
                <w14:textFill>
                  <w14:solidFill>
                    <w14:schemeClr w14:val="tx1"/>
                  </w14:solidFill>
                </w14:textFill>
              </w:rPr>
            </w:pPr>
          </w:p>
        </w:tc>
        <w:tc>
          <w:tcPr>
            <w:tcW w:w="2061" w:type="dxa"/>
            <w:vMerge w:val="continue"/>
          </w:tcPr>
          <w:p w14:paraId="05AEF82F">
            <w:pPr>
              <w:spacing w:after="0"/>
              <w:jc w:val="both"/>
              <w:rPr>
                <w:rFonts w:ascii="Times New Roman" w:hAnsi="Times New Roman" w:cs="Times New Roman"/>
                <w:color w:val="000000" w:themeColor="text1"/>
                <w:sz w:val="24"/>
                <w:szCs w:val="24"/>
                <w14:textFill>
                  <w14:solidFill>
                    <w14:schemeClr w14:val="tx1"/>
                  </w14:solidFill>
                </w14:textFill>
              </w:rPr>
            </w:pPr>
          </w:p>
        </w:tc>
        <w:tc>
          <w:tcPr>
            <w:tcW w:w="5187" w:type="dxa"/>
          </w:tcPr>
          <w:p w14:paraId="0A83F487">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межнациональных отношений</w:t>
            </w:r>
          </w:p>
        </w:tc>
      </w:tr>
      <w:tr w14:paraId="6D90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152" w:type="dxa"/>
            <w:vMerge w:val="continue"/>
          </w:tcPr>
          <w:p w14:paraId="48C50F43">
            <w:pPr>
              <w:spacing w:after="0"/>
              <w:jc w:val="both"/>
              <w:rPr>
                <w:rFonts w:ascii="Times New Roman" w:hAnsi="Times New Roman" w:cs="Times New Roman"/>
                <w:color w:val="000000" w:themeColor="text1"/>
                <w:sz w:val="24"/>
                <w:szCs w:val="24"/>
                <w14:textFill>
                  <w14:solidFill>
                    <w14:schemeClr w14:val="tx1"/>
                  </w14:solidFill>
                </w14:textFill>
              </w:rPr>
            </w:pPr>
          </w:p>
        </w:tc>
        <w:tc>
          <w:tcPr>
            <w:tcW w:w="2061" w:type="dxa"/>
            <w:vMerge w:val="continue"/>
          </w:tcPr>
          <w:p w14:paraId="3069B56D">
            <w:pPr>
              <w:spacing w:after="0"/>
              <w:jc w:val="both"/>
              <w:rPr>
                <w:rFonts w:ascii="Times New Roman" w:hAnsi="Times New Roman" w:cs="Times New Roman"/>
                <w:color w:val="000000" w:themeColor="text1"/>
                <w:sz w:val="24"/>
                <w:szCs w:val="24"/>
                <w14:textFill>
                  <w14:solidFill>
                    <w14:schemeClr w14:val="tx1"/>
                  </w14:solidFill>
                </w14:textFill>
              </w:rPr>
            </w:pPr>
          </w:p>
        </w:tc>
        <w:tc>
          <w:tcPr>
            <w:tcW w:w="5187" w:type="dxa"/>
          </w:tcPr>
          <w:p w14:paraId="06AF2091">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Правовая</w:t>
            </w:r>
          </w:p>
        </w:tc>
      </w:tr>
      <w:tr w14:paraId="2B4F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66B3CE17">
            <w:pPr>
              <w:spacing w:after="0"/>
              <w:jc w:val="both"/>
              <w:rPr>
                <w:rFonts w:ascii="Times New Roman" w:hAnsi="Times New Roman" w:cs="Times New Roman"/>
                <w:color w:val="000000" w:themeColor="text1"/>
                <w:sz w:val="24"/>
                <w:szCs w:val="24"/>
                <w14:textFill>
                  <w14:solidFill>
                    <w14:schemeClr w14:val="tx1"/>
                  </w14:solidFill>
                </w14:textFill>
              </w:rPr>
            </w:pPr>
          </w:p>
        </w:tc>
        <w:tc>
          <w:tcPr>
            <w:tcW w:w="2061" w:type="dxa"/>
            <w:vMerge w:val="continue"/>
          </w:tcPr>
          <w:p w14:paraId="2BF49CA6">
            <w:pPr>
              <w:spacing w:after="0"/>
              <w:jc w:val="both"/>
              <w:rPr>
                <w:rFonts w:ascii="Times New Roman" w:hAnsi="Times New Roman" w:cs="Times New Roman"/>
                <w:color w:val="000000" w:themeColor="text1"/>
                <w:sz w:val="24"/>
                <w:szCs w:val="24"/>
                <w14:textFill>
                  <w14:solidFill>
                    <w14:schemeClr w14:val="tx1"/>
                  </w14:solidFill>
                </w14:textFill>
              </w:rPr>
            </w:pPr>
          </w:p>
        </w:tc>
        <w:tc>
          <w:tcPr>
            <w:tcW w:w="5187" w:type="dxa"/>
          </w:tcPr>
          <w:p w14:paraId="51D1A637">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Научная</w:t>
            </w:r>
          </w:p>
        </w:tc>
      </w:tr>
      <w:tr w14:paraId="7D8DD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5E8B3C6B">
            <w:pPr>
              <w:spacing w:after="0"/>
              <w:jc w:val="both"/>
              <w:rPr>
                <w:rFonts w:ascii="Times New Roman" w:hAnsi="Times New Roman" w:cs="Times New Roman"/>
                <w:color w:val="000000" w:themeColor="text1"/>
                <w:sz w:val="24"/>
                <w:szCs w:val="24"/>
                <w14:textFill>
                  <w14:solidFill>
                    <w14:schemeClr w14:val="tx1"/>
                  </w14:solidFill>
                </w14:textFill>
              </w:rPr>
            </w:pPr>
          </w:p>
        </w:tc>
        <w:tc>
          <w:tcPr>
            <w:tcW w:w="2061" w:type="dxa"/>
            <w:vMerge w:val="restart"/>
          </w:tcPr>
          <w:p w14:paraId="650172DE">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Материальная</w:t>
            </w:r>
          </w:p>
        </w:tc>
        <w:tc>
          <w:tcPr>
            <w:tcW w:w="5187" w:type="dxa"/>
          </w:tcPr>
          <w:p w14:paraId="63E24FE3">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Материального производства</w:t>
            </w:r>
          </w:p>
        </w:tc>
      </w:tr>
      <w:tr w14:paraId="41C9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23D367CE">
            <w:pPr>
              <w:spacing w:after="0"/>
              <w:jc w:val="both"/>
              <w:rPr>
                <w:rFonts w:ascii="Times New Roman" w:hAnsi="Times New Roman" w:cs="Times New Roman"/>
                <w:color w:val="000000" w:themeColor="text1"/>
                <w:sz w:val="24"/>
                <w:szCs w:val="24"/>
                <w14:textFill>
                  <w14:solidFill>
                    <w14:schemeClr w14:val="tx1"/>
                  </w14:solidFill>
                </w14:textFill>
              </w:rPr>
            </w:pPr>
          </w:p>
        </w:tc>
        <w:tc>
          <w:tcPr>
            <w:tcW w:w="2061" w:type="dxa"/>
            <w:vMerge w:val="continue"/>
          </w:tcPr>
          <w:p w14:paraId="720E9184">
            <w:pPr>
              <w:spacing w:after="0"/>
              <w:jc w:val="both"/>
              <w:rPr>
                <w:rFonts w:ascii="Times New Roman" w:hAnsi="Times New Roman" w:cs="Times New Roman"/>
                <w:color w:val="000000" w:themeColor="text1"/>
                <w:sz w:val="24"/>
                <w:szCs w:val="24"/>
                <w14:textFill>
                  <w14:solidFill>
                    <w14:schemeClr w14:val="tx1"/>
                  </w14:solidFill>
                </w14:textFill>
              </w:rPr>
            </w:pPr>
          </w:p>
        </w:tc>
        <w:tc>
          <w:tcPr>
            <w:tcW w:w="5187" w:type="dxa"/>
          </w:tcPr>
          <w:p w14:paraId="58CD33F2">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Техническая</w:t>
            </w:r>
          </w:p>
        </w:tc>
      </w:tr>
      <w:tr w14:paraId="5C14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1E228AD8">
            <w:pPr>
              <w:spacing w:after="0"/>
              <w:jc w:val="both"/>
              <w:rPr>
                <w:rFonts w:ascii="Times New Roman" w:hAnsi="Times New Roman" w:cs="Times New Roman"/>
                <w:color w:val="000000" w:themeColor="text1"/>
                <w:sz w:val="24"/>
                <w:szCs w:val="24"/>
                <w14:textFill>
                  <w14:solidFill>
                    <w14:schemeClr w14:val="tx1"/>
                  </w14:solidFill>
                </w14:textFill>
              </w:rPr>
            </w:pPr>
          </w:p>
        </w:tc>
        <w:tc>
          <w:tcPr>
            <w:tcW w:w="2061" w:type="dxa"/>
            <w:vMerge w:val="continue"/>
          </w:tcPr>
          <w:p w14:paraId="4878CD29">
            <w:pPr>
              <w:spacing w:after="0"/>
              <w:jc w:val="both"/>
              <w:rPr>
                <w:rFonts w:ascii="Times New Roman" w:hAnsi="Times New Roman" w:cs="Times New Roman"/>
                <w:color w:val="000000" w:themeColor="text1"/>
                <w:sz w:val="24"/>
                <w:szCs w:val="24"/>
                <w14:textFill>
                  <w14:solidFill>
                    <w14:schemeClr w14:val="tx1"/>
                  </w14:solidFill>
                </w14:textFill>
              </w:rPr>
            </w:pPr>
          </w:p>
        </w:tc>
        <w:tc>
          <w:tcPr>
            <w:tcW w:w="5187" w:type="dxa"/>
          </w:tcPr>
          <w:p w14:paraId="6AD0540B">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Экономическая</w:t>
            </w:r>
          </w:p>
        </w:tc>
      </w:tr>
    </w:tbl>
    <w:p w14:paraId="3D051014">
      <w:pPr>
        <w:spacing w:after="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124C0204">
      <w:pPr>
        <w:numPr>
          <w:ilvl w:val="0"/>
          <w:numId w:val="16"/>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Какова структура культуры?</w:t>
      </w:r>
    </w:p>
    <w:p w14:paraId="6AE5B654">
      <w:pPr>
        <w:numPr>
          <w:ilvl w:val="0"/>
          <w:numId w:val="16"/>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14:paraId="0779B4A7">
      <w:pPr>
        <w:numPr>
          <w:ilvl w:val="0"/>
          <w:numId w:val="16"/>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продукты духовной деятельности Вы можете назвать?</w:t>
      </w:r>
    </w:p>
    <w:p w14:paraId="71EB197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A1BC1DA">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6</w:t>
      </w:r>
    </w:p>
    <w:p w14:paraId="5F208E23">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Заполните таблицу </w:t>
      </w:r>
    </w:p>
    <w:tbl>
      <w:tblPr>
        <w:tblStyle w:val="6"/>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9"/>
        <w:gridCol w:w="6221"/>
      </w:tblGrid>
      <w:tr w14:paraId="7D46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0" w:type="dxa"/>
            <w:gridSpan w:val="2"/>
          </w:tcPr>
          <w:p w14:paraId="141F86C6">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Формы и механизмы приобщения к культуре</w:t>
            </w:r>
          </w:p>
        </w:tc>
      </w:tr>
      <w:tr w14:paraId="33C2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7BA28BA5">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Социализация и воспитание</w:t>
            </w:r>
          </w:p>
        </w:tc>
        <w:tc>
          <w:tcPr>
            <w:tcW w:w="6221" w:type="dxa"/>
          </w:tcPr>
          <w:p w14:paraId="3E38E60D">
            <w:pPr>
              <w:spacing w:after="0"/>
              <w:rPr>
                <w:rFonts w:ascii="Times New Roman" w:hAnsi="Times New Roman" w:cs="Times New Roman"/>
                <w:color w:val="000000" w:themeColor="text1"/>
                <w:sz w:val="24"/>
                <w:szCs w:val="24"/>
                <w14:textFill>
                  <w14:solidFill>
                    <w14:schemeClr w14:val="tx1"/>
                  </w14:solidFill>
                </w14:textFill>
              </w:rPr>
            </w:pPr>
          </w:p>
        </w:tc>
      </w:tr>
      <w:tr w14:paraId="7FF4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3A271FEF">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Адаптация</w:t>
            </w:r>
          </w:p>
        </w:tc>
        <w:tc>
          <w:tcPr>
            <w:tcW w:w="6221" w:type="dxa"/>
          </w:tcPr>
          <w:p w14:paraId="7A535C89">
            <w:pPr>
              <w:spacing w:after="0"/>
              <w:rPr>
                <w:rFonts w:ascii="Times New Roman" w:hAnsi="Times New Roman" w:cs="Times New Roman"/>
                <w:color w:val="000000" w:themeColor="text1"/>
                <w:sz w:val="24"/>
                <w:szCs w:val="24"/>
                <w14:textFill>
                  <w14:solidFill>
                    <w14:schemeClr w14:val="tx1"/>
                  </w14:solidFill>
                </w14:textFill>
              </w:rPr>
            </w:pPr>
          </w:p>
        </w:tc>
      </w:tr>
      <w:tr w14:paraId="1E01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1023A08B">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Инкультурация</w:t>
            </w:r>
          </w:p>
        </w:tc>
        <w:tc>
          <w:tcPr>
            <w:tcW w:w="6221" w:type="dxa"/>
          </w:tcPr>
          <w:p w14:paraId="6CF52D0A">
            <w:pPr>
              <w:spacing w:after="0"/>
              <w:rPr>
                <w:rFonts w:ascii="Times New Roman" w:hAnsi="Times New Roman" w:cs="Times New Roman"/>
                <w:color w:val="000000" w:themeColor="text1"/>
                <w:sz w:val="24"/>
                <w:szCs w:val="24"/>
                <w14:textFill>
                  <w14:solidFill>
                    <w14:schemeClr w14:val="tx1"/>
                  </w14:solidFill>
                </w14:textFill>
              </w:rPr>
            </w:pPr>
          </w:p>
        </w:tc>
      </w:tr>
      <w:tr w14:paraId="00CE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359" w:type="dxa"/>
          </w:tcPr>
          <w:p w14:paraId="7E4FE6A2">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Десоциализация и ресоциализация</w:t>
            </w:r>
          </w:p>
        </w:tc>
        <w:tc>
          <w:tcPr>
            <w:tcW w:w="6221" w:type="dxa"/>
          </w:tcPr>
          <w:p w14:paraId="56CCE13F">
            <w:pPr>
              <w:spacing w:after="0"/>
              <w:rPr>
                <w:rFonts w:ascii="Times New Roman" w:hAnsi="Times New Roman" w:cs="Times New Roman"/>
                <w:color w:val="000000" w:themeColor="text1"/>
                <w:sz w:val="24"/>
                <w:szCs w:val="24"/>
                <w14:textFill>
                  <w14:solidFill>
                    <w14:schemeClr w14:val="tx1"/>
                  </w14:solidFill>
                </w14:textFill>
              </w:rPr>
            </w:pPr>
          </w:p>
        </w:tc>
      </w:tr>
      <w:tr w14:paraId="71A7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5445D0A6">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Аккультурация</w:t>
            </w:r>
          </w:p>
        </w:tc>
        <w:tc>
          <w:tcPr>
            <w:tcW w:w="6221" w:type="dxa"/>
          </w:tcPr>
          <w:p w14:paraId="4BDC419E">
            <w:pPr>
              <w:spacing w:after="0"/>
              <w:rPr>
                <w:rFonts w:ascii="Times New Roman" w:hAnsi="Times New Roman" w:cs="Times New Roman"/>
                <w:color w:val="000000" w:themeColor="text1"/>
                <w:sz w:val="24"/>
                <w:szCs w:val="24"/>
                <w14:textFill>
                  <w14:solidFill>
                    <w14:schemeClr w14:val="tx1"/>
                  </w14:solidFill>
                </w14:textFill>
              </w:rPr>
            </w:pPr>
          </w:p>
        </w:tc>
      </w:tr>
      <w:tr w14:paraId="6440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43A7A7CD">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Ассимиляция</w:t>
            </w:r>
          </w:p>
        </w:tc>
        <w:tc>
          <w:tcPr>
            <w:tcW w:w="6221" w:type="dxa"/>
          </w:tcPr>
          <w:p w14:paraId="40CDCC9B">
            <w:pPr>
              <w:spacing w:after="0"/>
              <w:rPr>
                <w:rFonts w:ascii="Times New Roman" w:hAnsi="Times New Roman" w:cs="Times New Roman"/>
                <w:color w:val="000000" w:themeColor="text1"/>
                <w:sz w:val="24"/>
                <w:szCs w:val="24"/>
                <w14:textFill>
                  <w14:solidFill>
                    <w14:schemeClr w14:val="tx1"/>
                  </w14:solidFill>
                </w14:textFill>
              </w:rPr>
            </w:pPr>
          </w:p>
        </w:tc>
      </w:tr>
      <w:tr w14:paraId="34939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70A4AEAC">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Культурное обновление</w:t>
            </w:r>
          </w:p>
        </w:tc>
        <w:tc>
          <w:tcPr>
            <w:tcW w:w="6221" w:type="dxa"/>
          </w:tcPr>
          <w:p w14:paraId="375E56AC">
            <w:pPr>
              <w:spacing w:after="0"/>
              <w:rPr>
                <w:rFonts w:ascii="Times New Roman" w:hAnsi="Times New Roman" w:cs="Times New Roman"/>
                <w:color w:val="000000" w:themeColor="text1"/>
                <w:sz w:val="24"/>
                <w:szCs w:val="24"/>
                <w14:textFill>
                  <w14:solidFill>
                    <w14:schemeClr w14:val="tx1"/>
                  </w14:solidFill>
                </w14:textFill>
              </w:rPr>
            </w:pPr>
          </w:p>
        </w:tc>
      </w:tr>
    </w:tbl>
    <w:p w14:paraId="6E9026B1">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1C92B4A4">
      <w:pPr>
        <w:numPr>
          <w:ilvl w:val="0"/>
          <w:numId w:val="17"/>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Что превращает человека в социального индивида, личность?</w:t>
      </w:r>
    </w:p>
    <w:p w14:paraId="47914511">
      <w:pPr>
        <w:numPr>
          <w:ilvl w:val="0"/>
          <w:numId w:val="17"/>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Чем социализация отличается от адаптации личности?</w:t>
      </w:r>
    </w:p>
    <w:p w14:paraId="7CDB2B0E">
      <w:pPr>
        <w:numPr>
          <w:ilvl w:val="0"/>
          <w:numId w:val="17"/>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Чем отличается социализация от инкультурации?</w:t>
      </w:r>
    </w:p>
    <w:p w14:paraId="35D12D55">
      <w:pPr>
        <w:numPr>
          <w:ilvl w:val="0"/>
          <w:numId w:val="17"/>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Чем отличаются два, на первый взгляд, похожих процесса: аккультурация и ассимиляция?</w:t>
      </w:r>
    </w:p>
    <w:p w14:paraId="628803A7">
      <w:pPr>
        <w:numPr>
          <w:ilvl w:val="0"/>
          <w:numId w:val="17"/>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Какой процесс приобщения к культуре принято называть полной ресоциализацией или культурным обновлением?</w:t>
      </w:r>
    </w:p>
    <w:p w14:paraId="60AB3B6B">
      <w:pPr>
        <w:spacing w:after="0"/>
        <w:rPr>
          <w:rFonts w:ascii="Times New Roman" w:hAnsi="Times New Roman" w:cs="Times New Roman"/>
          <w:color w:val="000000" w:themeColor="text1"/>
          <w:sz w:val="24"/>
          <w:szCs w:val="24"/>
          <w14:textFill>
            <w14:solidFill>
              <w14:schemeClr w14:val="tx1"/>
            </w14:solidFill>
          </w14:textFill>
        </w:rPr>
      </w:pPr>
    </w:p>
    <w:p w14:paraId="5305AACE">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7</w:t>
      </w:r>
    </w:p>
    <w:p w14:paraId="3E90DABB">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Заполните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5805"/>
      </w:tblGrid>
      <w:tr w14:paraId="7790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14E75E20">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Культурная динамика</w:t>
            </w:r>
          </w:p>
        </w:tc>
      </w:tr>
      <w:tr w14:paraId="7943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333F3273">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Открытия</w:t>
            </w:r>
          </w:p>
        </w:tc>
        <w:tc>
          <w:tcPr>
            <w:tcW w:w="5805" w:type="dxa"/>
          </w:tcPr>
          <w:p w14:paraId="0C289622">
            <w:pPr>
              <w:spacing w:after="0"/>
              <w:rPr>
                <w:rFonts w:ascii="Times New Roman" w:hAnsi="Times New Roman" w:cs="Times New Roman"/>
                <w:color w:val="000000" w:themeColor="text1"/>
                <w:sz w:val="24"/>
                <w:szCs w:val="24"/>
                <w14:textFill>
                  <w14:solidFill>
                    <w14:schemeClr w14:val="tx1"/>
                  </w14:solidFill>
                </w14:textFill>
              </w:rPr>
            </w:pPr>
          </w:p>
        </w:tc>
      </w:tr>
      <w:tr w14:paraId="12FD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24D93E70">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Изобретения</w:t>
            </w:r>
          </w:p>
        </w:tc>
        <w:tc>
          <w:tcPr>
            <w:tcW w:w="5805" w:type="dxa"/>
          </w:tcPr>
          <w:p w14:paraId="118B9BFD">
            <w:pPr>
              <w:spacing w:after="0"/>
              <w:rPr>
                <w:rFonts w:ascii="Times New Roman" w:hAnsi="Times New Roman" w:cs="Times New Roman"/>
                <w:color w:val="000000" w:themeColor="text1"/>
                <w:sz w:val="24"/>
                <w:szCs w:val="24"/>
                <w14:textFill>
                  <w14:solidFill>
                    <w14:schemeClr w14:val="tx1"/>
                  </w14:solidFill>
                </w14:textFill>
              </w:rPr>
            </w:pPr>
          </w:p>
        </w:tc>
      </w:tr>
      <w:tr w14:paraId="2441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BFF5298">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Культурные заимствования</w:t>
            </w:r>
          </w:p>
        </w:tc>
        <w:tc>
          <w:tcPr>
            <w:tcW w:w="5805" w:type="dxa"/>
          </w:tcPr>
          <w:p w14:paraId="54EFEA97">
            <w:pPr>
              <w:spacing w:after="0"/>
              <w:rPr>
                <w:rFonts w:ascii="Times New Roman" w:hAnsi="Times New Roman" w:cs="Times New Roman"/>
                <w:color w:val="000000" w:themeColor="text1"/>
                <w:sz w:val="24"/>
                <w:szCs w:val="24"/>
                <w14:textFill>
                  <w14:solidFill>
                    <w14:schemeClr w14:val="tx1"/>
                  </w14:solidFill>
                </w14:textFill>
              </w:rPr>
            </w:pPr>
          </w:p>
        </w:tc>
      </w:tr>
      <w:tr w14:paraId="2F891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48A6EED5">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Культурная диффузия</w:t>
            </w:r>
          </w:p>
        </w:tc>
        <w:tc>
          <w:tcPr>
            <w:tcW w:w="5805" w:type="dxa"/>
          </w:tcPr>
          <w:p w14:paraId="34FD460B">
            <w:pPr>
              <w:spacing w:after="0"/>
              <w:rPr>
                <w:rFonts w:ascii="Times New Roman" w:hAnsi="Times New Roman" w:cs="Times New Roman"/>
                <w:color w:val="000000" w:themeColor="text1"/>
                <w:sz w:val="24"/>
                <w:szCs w:val="24"/>
                <w14:textFill>
                  <w14:solidFill>
                    <w14:schemeClr w14:val="tx1"/>
                  </w14:solidFill>
                </w14:textFill>
              </w:rPr>
            </w:pPr>
          </w:p>
        </w:tc>
      </w:tr>
      <w:tr w14:paraId="3D6E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33829FF1">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Культурные реформы и революции</w:t>
            </w:r>
          </w:p>
        </w:tc>
        <w:tc>
          <w:tcPr>
            <w:tcW w:w="5805" w:type="dxa"/>
          </w:tcPr>
          <w:p w14:paraId="030CED1F">
            <w:pPr>
              <w:spacing w:after="0"/>
              <w:rPr>
                <w:rFonts w:ascii="Times New Roman" w:hAnsi="Times New Roman" w:cs="Times New Roman"/>
                <w:color w:val="000000" w:themeColor="text1"/>
                <w:sz w:val="24"/>
                <w:szCs w:val="24"/>
                <w14:textFill>
                  <w14:solidFill>
                    <w14:schemeClr w14:val="tx1"/>
                  </w14:solidFill>
                </w14:textFill>
              </w:rPr>
            </w:pPr>
          </w:p>
        </w:tc>
      </w:tr>
      <w:tr w14:paraId="30AA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178C4B73">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«Культурный лаг»</w:t>
            </w:r>
          </w:p>
        </w:tc>
        <w:tc>
          <w:tcPr>
            <w:tcW w:w="5805" w:type="dxa"/>
          </w:tcPr>
          <w:p w14:paraId="5CBF1F6A">
            <w:pPr>
              <w:spacing w:after="0"/>
              <w:rPr>
                <w:rFonts w:ascii="Times New Roman" w:hAnsi="Times New Roman" w:cs="Times New Roman"/>
                <w:color w:val="000000" w:themeColor="text1"/>
                <w:sz w:val="24"/>
                <w:szCs w:val="24"/>
                <w14:textFill>
                  <w14:solidFill>
                    <w14:schemeClr w14:val="tx1"/>
                  </w14:solidFill>
                </w14:textFill>
              </w:rPr>
            </w:pPr>
          </w:p>
        </w:tc>
      </w:tr>
      <w:tr w14:paraId="478C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7FDE4764">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Культурная аккумуляция</w:t>
            </w:r>
          </w:p>
        </w:tc>
        <w:tc>
          <w:tcPr>
            <w:tcW w:w="5805" w:type="dxa"/>
          </w:tcPr>
          <w:p w14:paraId="080FA1B9">
            <w:pPr>
              <w:spacing w:after="0"/>
              <w:rPr>
                <w:rFonts w:ascii="Times New Roman" w:hAnsi="Times New Roman" w:cs="Times New Roman"/>
                <w:color w:val="000000" w:themeColor="text1"/>
                <w:sz w:val="24"/>
                <w:szCs w:val="24"/>
                <w14:textFill>
                  <w14:solidFill>
                    <w14:schemeClr w14:val="tx1"/>
                  </w14:solidFill>
                </w14:textFill>
              </w:rPr>
            </w:pPr>
          </w:p>
        </w:tc>
      </w:tr>
      <w:tr w14:paraId="2895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2A0CAD4F">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Культурная интеграция</w:t>
            </w:r>
          </w:p>
        </w:tc>
        <w:tc>
          <w:tcPr>
            <w:tcW w:w="5805" w:type="dxa"/>
          </w:tcPr>
          <w:p w14:paraId="43326A5F">
            <w:pPr>
              <w:spacing w:after="0"/>
              <w:rPr>
                <w:rFonts w:ascii="Times New Roman" w:hAnsi="Times New Roman" w:cs="Times New Roman"/>
                <w:color w:val="000000" w:themeColor="text1"/>
                <w:sz w:val="24"/>
                <w:szCs w:val="24"/>
                <w14:textFill>
                  <w14:solidFill>
                    <w14:schemeClr w14:val="tx1"/>
                  </w14:solidFill>
                </w14:textFill>
              </w:rPr>
            </w:pPr>
          </w:p>
        </w:tc>
      </w:tr>
      <w:tr w14:paraId="1883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7AC05F0">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Культурная диверсификация</w:t>
            </w:r>
          </w:p>
        </w:tc>
        <w:tc>
          <w:tcPr>
            <w:tcW w:w="5805" w:type="dxa"/>
          </w:tcPr>
          <w:p w14:paraId="39A1A1DC">
            <w:pPr>
              <w:spacing w:after="0"/>
              <w:rPr>
                <w:rFonts w:ascii="Times New Roman" w:hAnsi="Times New Roman" w:cs="Times New Roman"/>
                <w:color w:val="000000" w:themeColor="text1"/>
                <w:sz w:val="24"/>
                <w:szCs w:val="24"/>
                <w14:textFill>
                  <w14:solidFill>
                    <w14:schemeClr w14:val="tx1"/>
                  </w14:solidFill>
                </w14:textFill>
              </w:rPr>
            </w:pPr>
          </w:p>
        </w:tc>
      </w:tr>
      <w:tr w14:paraId="3E75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5F2C17A4">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Культурная экспансия</w:t>
            </w:r>
          </w:p>
        </w:tc>
        <w:tc>
          <w:tcPr>
            <w:tcW w:w="5805" w:type="dxa"/>
          </w:tcPr>
          <w:p w14:paraId="2F3CA74D">
            <w:pPr>
              <w:spacing w:after="0"/>
              <w:rPr>
                <w:rFonts w:ascii="Times New Roman" w:hAnsi="Times New Roman" w:cs="Times New Roman"/>
                <w:color w:val="000000" w:themeColor="text1"/>
                <w:sz w:val="24"/>
                <w:szCs w:val="24"/>
                <w14:textFill>
                  <w14:solidFill>
                    <w14:schemeClr w14:val="tx1"/>
                  </w14:solidFill>
                </w14:textFill>
              </w:rPr>
            </w:pPr>
          </w:p>
        </w:tc>
      </w:tr>
      <w:tr w14:paraId="77DC7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46727377">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Модернизация культуры</w:t>
            </w:r>
          </w:p>
        </w:tc>
        <w:tc>
          <w:tcPr>
            <w:tcW w:w="5805" w:type="dxa"/>
          </w:tcPr>
          <w:p w14:paraId="24CE5F97">
            <w:pPr>
              <w:spacing w:after="0"/>
              <w:rPr>
                <w:rFonts w:ascii="Times New Roman" w:hAnsi="Times New Roman" w:cs="Times New Roman"/>
                <w:color w:val="000000" w:themeColor="text1"/>
                <w:sz w:val="24"/>
                <w:szCs w:val="24"/>
                <w14:textFill>
                  <w14:solidFill>
                    <w14:schemeClr w14:val="tx1"/>
                  </w14:solidFill>
                </w14:textFill>
              </w:rPr>
            </w:pPr>
          </w:p>
        </w:tc>
      </w:tr>
      <w:tr w14:paraId="4C026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1F66F028">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Глобализация культуры</w:t>
            </w:r>
          </w:p>
        </w:tc>
        <w:tc>
          <w:tcPr>
            <w:tcW w:w="5805" w:type="dxa"/>
          </w:tcPr>
          <w:p w14:paraId="34E02E30">
            <w:pPr>
              <w:spacing w:after="0"/>
              <w:rPr>
                <w:rFonts w:ascii="Times New Roman" w:hAnsi="Times New Roman" w:cs="Times New Roman"/>
                <w:color w:val="000000" w:themeColor="text1"/>
                <w:sz w:val="24"/>
                <w:szCs w:val="24"/>
                <w14:textFill>
                  <w14:solidFill>
                    <w14:schemeClr w14:val="tx1"/>
                  </w14:solidFill>
                </w14:textFill>
              </w:rPr>
            </w:pPr>
          </w:p>
        </w:tc>
      </w:tr>
    </w:tbl>
    <w:p w14:paraId="79985C08">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58DDB4A1">
      <w:pPr>
        <w:numPr>
          <w:ilvl w:val="0"/>
          <w:numId w:val="18"/>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Что описывает культурная динамика?</w:t>
      </w:r>
    </w:p>
    <w:p w14:paraId="66B3DFBE">
      <w:pPr>
        <w:numPr>
          <w:ilvl w:val="0"/>
          <w:numId w:val="18"/>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были первые крупные изобретения человека?</w:t>
      </w:r>
    </w:p>
    <w:p w14:paraId="73EEF75A">
      <w:pPr>
        <w:numPr>
          <w:ilvl w:val="0"/>
          <w:numId w:val="18"/>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Какими тремя основными способами распространяются изобретения и открытия на другие культуры?</w:t>
      </w:r>
    </w:p>
    <w:p w14:paraId="7DAED576">
      <w:pPr>
        <w:numPr>
          <w:ilvl w:val="0"/>
          <w:numId w:val="18"/>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каком случае после крупномасштабных изменений в обществе вы можете говорить о социально прогрессе или регрессе? </w:t>
      </w:r>
    </w:p>
    <w:p w14:paraId="33D6E461">
      <w:pPr>
        <w:numPr>
          <w:ilvl w:val="0"/>
          <w:numId w:val="18"/>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виды социального прогресса вы знаете?</w:t>
      </w:r>
    </w:p>
    <w:p w14:paraId="127D9A0D">
      <w:pPr>
        <w:numPr>
          <w:ilvl w:val="0"/>
          <w:numId w:val="18"/>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Чем отличается органическая модернизация от неорганической?</w:t>
      </w:r>
    </w:p>
    <w:p w14:paraId="740188F2">
      <w:pPr>
        <w:spacing w:after="0" w:line="360" w:lineRule="auto"/>
        <w:rPr>
          <w:rFonts w:ascii="Times New Roman" w:hAnsi="Times New Roman" w:cs="Times New Roman"/>
          <w:b/>
          <w:color w:val="000000" w:themeColor="text1"/>
          <w:sz w:val="24"/>
          <w:szCs w:val="24"/>
          <w14:textFill>
            <w14:solidFill>
              <w14:schemeClr w14:val="tx1"/>
            </w14:solidFill>
          </w14:textFill>
        </w:rPr>
      </w:pPr>
    </w:p>
    <w:p w14:paraId="459C80F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8</w:t>
      </w:r>
    </w:p>
    <w:p w14:paraId="1F8CF132">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14:paraId="27B5A66B">
      <w:pPr>
        <w:spacing w:after="0" w:line="360" w:lineRule="auto"/>
        <w:rPr>
          <w:rFonts w:ascii="Times New Roman" w:hAnsi="Times New Roman" w:cs="Times New Roman"/>
          <w:color w:val="000000" w:themeColor="text1"/>
          <w:sz w:val="24"/>
          <w:szCs w:val="24"/>
          <w14:textFill>
            <w14:solidFill>
              <w14:schemeClr w14:val="tx1"/>
            </w14:solidFill>
          </w14:textFill>
        </w:rPr>
      </w:pPr>
    </w:p>
    <w:p w14:paraId="07C23E6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9</w:t>
      </w:r>
    </w:p>
    <w:p w14:paraId="3E8E58AA">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Заполните таблицу</w:t>
      </w:r>
      <w:r>
        <w:rPr>
          <w:rFonts w:ascii="Times New Roman" w:hAnsi="Times New Roman" w:cs="Times New Roman"/>
          <w:color w:val="000000" w:themeColor="text1"/>
          <w:sz w:val="24"/>
          <w:szCs w:val="24"/>
          <w14:textFill>
            <w14:solidFill>
              <w14:schemeClr w14:val="tx1"/>
            </w14:solidFill>
          </w14:textFill>
        </w:rPr>
        <w:t>, выбрав из предлагаемых слов, словосочетаний и предложений, с которыми связаны мифы различных типов, с вашей точки зрения, однозначно определяющие античную, русскую, американскую, французскую и др. культуру.</w:t>
      </w:r>
    </w:p>
    <w:p w14:paraId="0485559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Предлагаемые варианты</w:t>
      </w:r>
      <w:r>
        <w:rPr>
          <w:rFonts w:ascii="Times New Roman" w:hAnsi="Times New Roman" w:cs="Times New Roman"/>
          <w:color w:val="000000" w:themeColor="text1"/>
          <w:sz w:val="24"/>
          <w:szCs w:val="24"/>
          <w14:textFill>
            <w14:solidFill>
              <w14:schemeClr w14:val="tx1"/>
            </w14:solidFill>
          </w14:textFill>
        </w:rPr>
        <w:t>: «Американская мечта», нибелунги, самурай, Эдип, «железный занавес», великий МАО, Иисус Христос, утопия, Юрий Гагарин, Инь и Янь, Меркурий, Проиетей,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Style w:val="6"/>
        <w:tblpPr w:leftFromText="180" w:rightFromText="180" w:vertAnchor="text" w:horzAnchor="margin" w:tblpY="214"/>
        <w:tblW w:w="92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335"/>
        <w:gridCol w:w="1762"/>
        <w:gridCol w:w="1394"/>
        <w:gridCol w:w="1728"/>
        <w:gridCol w:w="1265"/>
      </w:tblGrid>
      <w:tr w14:paraId="7A26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50174DC9">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w:t>
            </w:r>
          </w:p>
        </w:tc>
        <w:tc>
          <w:tcPr>
            <w:tcW w:w="1335" w:type="dxa"/>
          </w:tcPr>
          <w:p w14:paraId="0476657E">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Религиоз-</w:t>
            </w:r>
          </w:p>
          <w:p w14:paraId="74ABF759">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ный миф</w:t>
            </w:r>
          </w:p>
        </w:tc>
        <w:tc>
          <w:tcPr>
            <w:tcW w:w="1762" w:type="dxa"/>
          </w:tcPr>
          <w:p w14:paraId="25AF1D7E">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Социально-</w:t>
            </w:r>
          </w:p>
          <w:p w14:paraId="2E9CCE8B">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политический</w:t>
            </w:r>
          </w:p>
          <w:p w14:paraId="06448D95">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миф</w:t>
            </w:r>
          </w:p>
        </w:tc>
        <w:tc>
          <w:tcPr>
            <w:tcW w:w="1394" w:type="dxa"/>
          </w:tcPr>
          <w:p w14:paraId="6F584D43">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Идеологи-</w:t>
            </w:r>
          </w:p>
          <w:p w14:paraId="630CA7A2">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ческий</w:t>
            </w:r>
          </w:p>
          <w:p w14:paraId="672A8F01">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миф</w:t>
            </w:r>
          </w:p>
        </w:tc>
        <w:tc>
          <w:tcPr>
            <w:tcW w:w="1728" w:type="dxa"/>
          </w:tcPr>
          <w:p w14:paraId="2A81E2BB">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Литературно-</w:t>
            </w:r>
          </w:p>
          <w:p w14:paraId="6B4EF849">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художествен</w:t>
            </w:r>
          </w:p>
          <w:p w14:paraId="59294F8D">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ный миф</w:t>
            </w:r>
          </w:p>
        </w:tc>
        <w:tc>
          <w:tcPr>
            <w:tcW w:w="1265" w:type="dxa"/>
          </w:tcPr>
          <w:p w14:paraId="0E5BCA39">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Философ</w:t>
            </w:r>
          </w:p>
          <w:p w14:paraId="5477576E">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ский</w:t>
            </w:r>
          </w:p>
          <w:p w14:paraId="044151E2">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миф</w:t>
            </w:r>
          </w:p>
        </w:tc>
      </w:tr>
      <w:tr w14:paraId="19E77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3358EDF6">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Русская</w:t>
            </w:r>
          </w:p>
        </w:tc>
        <w:tc>
          <w:tcPr>
            <w:tcW w:w="1335" w:type="dxa"/>
          </w:tcPr>
          <w:p w14:paraId="113EB2EC">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62A09A06">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53109D52">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6E694A3D">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22C7B948">
            <w:pPr>
              <w:spacing w:after="0"/>
              <w:rPr>
                <w:rFonts w:ascii="Times New Roman" w:hAnsi="Times New Roman" w:cs="Times New Roman"/>
                <w:color w:val="000000" w:themeColor="text1"/>
                <w:sz w:val="24"/>
                <w:szCs w:val="24"/>
                <w14:textFill>
                  <w14:solidFill>
                    <w14:schemeClr w14:val="tx1"/>
                  </w14:solidFill>
                </w14:textFill>
              </w:rPr>
            </w:pPr>
          </w:p>
        </w:tc>
      </w:tr>
      <w:tr w14:paraId="260E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153A5A00">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Американская</w:t>
            </w:r>
          </w:p>
        </w:tc>
        <w:tc>
          <w:tcPr>
            <w:tcW w:w="1335" w:type="dxa"/>
          </w:tcPr>
          <w:p w14:paraId="59AAF02A">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03621BDD">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4DA097CB">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69B8A279">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3C574769">
            <w:pPr>
              <w:spacing w:after="0"/>
              <w:rPr>
                <w:rFonts w:ascii="Times New Roman" w:hAnsi="Times New Roman" w:cs="Times New Roman"/>
                <w:color w:val="000000" w:themeColor="text1"/>
                <w:sz w:val="24"/>
                <w:szCs w:val="24"/>
                <w14:textFill>
                  <w14:solidFill>
                    <w14:schemeClr w14:val="tx1"/>
                  </w14:solidFill>
                </w14:textFill>
              </w:rPr>
            </w:pPr>
          </w:p>
        </w:tc>
      </w:tr>
      <w:tr w14:paraId="63E2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75654740">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Французская</w:t>
            </w:r>
          </w:p>
        </w:tc>
        <w:tc>
          <w:tcPr>
            <w:tcW w:w="1335" w:type="dxa"/>
          </w:tcPr>
          <w:p w14:paraId="6B824208">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54AFDD2A">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745A78F9">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1E1CCA78">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4B691740">
            <w:pPr>
              <w:spacing w:after="0"/>
              <w:rPr>
                <w:rFonts w:ascii="Times New Roman" w:hAnsi="Times New Roman" w:cs="Times New Roman"/>
                <w:color w:val="000000" w:themeColor="text1"/>
                <w:sz w:val="24"/>
                <w:szCs w:val="24"/>
                <w14:textFill>
                  <w14:solidFill>
                    <w14:schemeClr w14:val="tx1"/>
                  </w14:solidFill>
                </w14:textFill>
              </w:rPr>
            </w:pPr>
          </w:p>
        </w:tc>
      </w:tr>
      <w:tr w14:paraId="79D9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05B49158">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Немецкая</w:t>
            </w:r>
          </w:p>
        </w:tc>
        <w:tc>
          <w:tcPr>
            <w:tcW w:w="1335" w:type="dxa"/>
          </w:tcPr>
          <w:p w14:paraId="173468B5">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29036C14">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1621EEE9">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7DB1B34B">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2ED19871">
            <w:pPr>
              <w:spacing w:after="0"/>
              <w:rPr>
                <w:rFonts w:ascii="Times New Roman" w:hAnsi="Times New Roman" w:cs="Times New Roman"/>
                <w:color w:val="000000" w:themeColor="text1"/>
                <w:sz w:val="24"/>
                <w:szCs w:val="24"/>
                <w14:textFill>
                  <w14:solidFill>
                    <w14:schemeClr w14:val="tx1"/>
                  </w14:solidFill>
                </w14:textFill>
              </w:rPr>
            </w:pPr>
          </w:p>
        </w:tc>
      </w:tr>
      <w:tr w14:paraId="5D8D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7973374D">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Итальянская</w:t>
            </w:r>
          </w:p>
        </w:tc>
        <w:tc>
          <w:tcPr>
            <w:tcW w:w="1335" w:type="dxa"/>
          </w:tcPr>
          <w:p w14:paraId="2D41022E">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0D97C7E7">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505B4F6F">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21D344CF">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1917A079">
            <w:pPr>
              <w:spacing w:after="0"/>
              <w:rPr>
                <w:rFonts w:ascii="Times New Roman" w:hAnsi="Times New Roman" w:cs="Times New Roman"/>
                <w:color w:val="000000" w:themeColor="text1"/>
                <w:sz w:val="24"/>
                <w:szCs w:val="24"/>
                <w14:textFill>
                  <w14:solidFill>
                    <w14:schemeClr w14:val="tx1"/>
                  </w14:solidFill>
                </w14:textFill>
              </w:rPr>
            </w:pPr>
          </w:p>
        </w:tc>
      </w:tr>
      <w:tr w14:paraId="44F4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5AF6B78F">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Античная</w:t>
            </w:r>
          </w:p>
        </w:tc>
        <w:tc>
          <w:tcPr>
            <w:tcW w:w="1335" w:type="dxa"/>
          </w:tcPr>
          <w:p w14:paraId="405618AA">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5CCEEDE1">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521DE9CD">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025D86A9">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48D50447">
            <w:pPr>
              <w:spacing w:after="0"/>
              <w:rPr>
                <w:rFonts w:ascii="Times New Roman" w:hAnsi="Times New Roman" w:cs="Times New Roman"/>
                <w:color w:val="000000" w:themeColor="text1"/>
                <w:sz w:val="24"/>
                <w:szCs w:val="24"/>
                <w14:textFill>
                  <w14:solidFill>
                    <w14:schemeClr w14:val="tx1"/>
                  </w14:solidFill>
                </w14:textFill>
              </w:rPr>
            </w:pPr>
          </w:p>
        </w:tc>
      </w:tr>
      <w:tr w14:paraId="4424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70BBC9C7">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Испанская</w:t>
            </w:r>
          </w:p>
        </w:tc>
        <w:tc>
          <w:tcPr>
            <w:tcW w:w="1335" w:type="dxa"/>
          </w:tcPr>
          <w:p w14:paraId="1770BEFB">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7FE09346">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6405E926">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1749B373">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6FA300D9">
            <w:pPr>
              <w:spacing w:after="0"/>
              <w:rPr>
                <w:rFonts w:ascii="Times New Roman" w:hAnsi="Times New Roman" w:cs="Times New Roman"/>
                <w:color w:val="000000" w:themeColor="text1"/>
                <w:sz w:val="24"/>
                <w:szCs w:val="24"/>
                <w14:textFill>
                  <w14:solidFill>
                    <w14:schemeClr w14:val="tx1"/>
                  </w14:solidFill>
                </w14:textFill>
              </w:rPr>
            </w:pPr>
          </w:p>
        </w:tc>
      </w:tr>
      <w:tr w14:paraId="4BA1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19A05BF9">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Английская</w:t>
            </w:r>
          </w:p>
        </w:tc>
        <w:tc>
          <w:tcPr>
            <w:tcW w:w="1335" w:type="dxa"/>
          </w:tcPr>
          <w:p w14:paraId="2CE6F9C4">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61D7ADE7">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172B71F4">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4DEA314D">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1D00F2A0">
            <w:pPr>
              <w:spacing w:after="0"/>
              <w:rPr>
                <w:rFonts w:ascii="Times New Roman" w:hAnsi="Times New Roman" w:cs="Times New Roman"/>
                <w:color w:val="000000" w:themeColor="text1"/>
                <w:sz w:val="24"/>
                <w:szCs w:val="24"/>
                <w14:textFill>
                  <w14:solidFill>
                    <w14:schemeClr w14:val="tx1"/>
                  </w14:solidFill>
                </w14:textFill>
              </w:rPr>
            </w:pPr>
          </w:p>
        </w:tc>
      </w:tr>
      <w:tr w14:paraId="609D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286C2D83">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Китайская</w:t>
            </w:r>
          </w:p>
        </w:tc>
        <w:tc>
          <w:tcPr>
            <w:tcW w:w="1335" w:type="dxa"/>
          </w:tcPr>
          <w:p w14:paraId="4419ED71">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68484D5F">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73AC172A">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1C294F5F">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6544B756">
            <w:pPr>
              <w:spacing w:after="0"/>
              <w:rPr>
                <w:rFonts w:ascii="Times New Roman" w:hAnsi="Times New Roman" w:cs="Times New Roman"/>
                <w:color w:val="000000" w:themeColor="text1"/>
                <w:sz w:val="24"/>
                <w:szCs w:val="24"/>
                <w14:textFill>
                  <w14:solidFill>
                    <w14:schemeClr w14:val="tx1"/>
                  </w14:solidFill>
                </w14:textFill>
              </w:rPr>
            </w:pPr>
          </w:p>
        </w:tc>
      </w:tr>
      <w:tr w14:paraId="73EF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5C9822FA">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Японская</w:t>
            </w:r>
          </w:p>
        </w:tc>
        <w:tc>
          <w:tcPr>
            <w:tcW w:w="1335" w:type="dxa"/>
          </w:tcPr>
          <w:p w14:paraId="6BA60F22">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0417DC8E">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6A5FDC22">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2AED6B74">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0E342F7F">
            <w:pPr>
              <w:spacing w:after="0"/>
              <w:rPr>
                <w:rFonts w:ascii="Times New Roman" w:hAnsi="Times New Roman" w:cs="Times New Roman"/>
                <w:color w:val="000000" w:themeColor="text1"/>
                <w:sz w:val="24"/>
                <w:szCs w:val="24"/>
                <w14:textFill>
                  <w14:solidFill>
                    <w14:schemeClr w14:val="tx1"/>
                  </w14:solidFill>
                </w14:textFill>
              </w:rPr>
            </w:pPr>
          </w:p>
        </w:tc>
      </w:tr>
      <w:tr w14:paraId="28F5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1C3CC42F">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Мировая</w:t>
            </w:r>
          </w:p>
        </w:tc>
        <w:tc>
          <w:tcPr>
            <w:tcW w:w="1335" w:type="dxa"/>
          </w:tcPr>
          <w:p w14:paraId="429A7A86">
            <w:pPr>
              <w:spacing w:after="0"/>
              <w:rPr>
                <w:rFonts w:ascii="Times New Roman" w:hAnsi="Times New Roman" w:cs="Times New Roman"/>
                <w:color w:val="000000" w:themeColor="text1"/>
                <w:sz w:val="24"/>
                <w:szCs w:val="24"/>
                <w14:textFill>
                  <w14:solidFill>
                    <w14:schemeClr w14:val="tx1"/>
                  </w14:solidFill>
                </w14:textFill>
              </w:rPr>
            </w:pPr>
          </w:p>
        </w:tc>
        <w:tc>
          <w:tcPr>
            <w:tcW w:w="1762" w:type="dxa"/>
          </w:tcPr>
          <w:p w14:paraId="55B958D0">
            <w:pPr>
              <w:spacing w:after="0"/>
              <w:rPr>
                <w:rFonts w:ascii="Times New Roman" w:hAnsi="Times New Roman" w:cs="Times New Roman"/>
                <w:color w:val="000000" w:themeColor="text1"/>
                <w:sz w:val="24"/>
                <w:szCs w:val="24"/>
                <w14:textFill>
                  <w14:solidFill>
                    <w14:schemeClr w14:val="tx1"/>
                  </w14:solidFill>
                </w14:textFill>
              </w:rPr>
            </w:pPr>
          </w:p>
        </w:tc>
        <w:tc>
          <w:tcPr>
            <w:tcW w:w="1394" w:type="dxa"/>
          </w:tcPr>
          <w:p w14:paraId="0DF8BCD4">
            <w:pPr>
              <w:spacing w:after="0"/>
              <w:rPr>
                <w:rFonts w:ascii="Times New Roman" w:hAnsi="Times New Roman" w:cs="Times New Roman"/>
                <w:color w:val="000000" w:themeColor="text1"/>
                <w:sz w:val="24"/>
                <w:szCs w:val="24"/>
                <w14:textFill>
                  <w14:solidFill>
                    <w14:schemeClr w14:val="tx1"/>
                  </w14:solidFill>
                </w14:textFill>
              </w:rPr>
            </w:pPr>
          </w:p>
        </w:tc>
        <w:tc>
          <w:tcPr>
            <w:tcW w:w="1728" w:type="dxa"/>
          </w:tcPr>
          <w:p w14:paraId="19DFB607">
            <w:pPr>
              <w:spacing w:after="0"/>
              <w:rPr>
                <w:rFonts w:ascii="Times New Roman" w:hAnsi="Times New Roman" w:cs="Times New Roman"/>
                <w:color w:val="000000" w:themeColor="text1"/>
                <w:sz w:val="24"/>
                <w:szCs w:val="24"/>
                <w14:textFill>
                  <w14:solidFill>
                    <w14:schemeClr w14:val="tx1"/>
                  </w14:solidFill>
                </w14:textFill>
              </w:rPr>
            </w:pPr>
          </w:p>
        </w:tc>
        <w:tc>
          <w:tcPr>
            <w:tcW w:w="1265" w:type="dxa"/>
          </w:tcPr>
          <w:p w14:paraId="002C9C1E">
            <w:pPr>
              <w:spacing w:after="0"/>
              <w:rPr>
                <w:rFonts w:ascii="Times New Roman" w:hAnsi="Times New Roman" w:cs="Times New Roman"/>
                <w:color w:val="000000" w:themeColor="text1"/>
                <w:sz w:val="24"/>
                <w:szCs w:val="24"/>
                <w14:textFill>
                  <w14:solidFill>
                    <w14:schemeClr w14:val="tx1"/>
                  </w14:solidFill>
                </w14:textFill>
              </w:rPr>
            </w:pPr>
          </w:p>
        </w:tc>
      </w:tr>
    </w:tbl>
    <w:p w14:paraId="05AA4812">
      <w:pPr>
        <w:spacing w:after="0"/>
        <w:jc w:val="both"/>
        <w:rPr>
          <w:rFonts w:ascii="Times New Roman" w:hAnsi="Times New Roman" w:cs="Times New Roman"/>
          <w:color w:val="000000" w:themeColor="text1"/>
          <w:sz w:val="24"/>
          <w:szCs w:val="24"/>
          <w14:textFill>
            <w14:solidFill>
              <w14:schemeClr w14:val="tx1"/>
            </w14:solidFill>
          </w14:textFill>
        </w:rPr>
      </w:pPr>
    </w:p>
    <w:p w14:paraId="3C66C5D6">
      <w:pPr>
        <w:spacing w:after="0"/>
        <w:rPr>
          <w:rFonts w:ascii="Times New Roman" w:hAnsi="Times New Roman" w:cs="Times New Roman"/>
          <w:color w:val="000000" w:themeColor="text1"/>
          <w:sz w:val="24"/>
          <w:szCs w:val="24"/>
          <w14:textFill>
            <w14:solidFill>
              <w14:schemeClr w14:val="tx1"/>
            </w14:solidFill>
          </w14:textFill>
        </w:rPr>
      </w:pPr>
    </w:p>
    <w:p w14:paraId="7702837F">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10</w:t>
      </w:r>
    </w:p>
    <w:p w14:paraId="299ABC8C">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Сравните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115"/>
        <w:gridCol w:w="3115"/>
      </w:tblGrid>
      <w:tr w14:paraId="2CC5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CF7F16F">
            <w:pPr>
              <w:spacing w:after="0"/>
              <w:jc w:val="center"/>
              <w:rPr>
                <w:rFonts w:ascii="Times New Roman" w:hAnsi="Times New Roman" w:cs="Times New Roman"/>
                <w:b/>
                <w:color w:val="000000" w:themeColor="text1"/>
                <w:sz w:val="24"/>
                <w:szCs w:val="24"/>
                <w14:textFill>
                  <w14:solidFill>
                    <w14:schemeClr w14:val="tx1"/>
                  </w14:solidFill>
                </w14:textFill>
              </w:rPr>
            </w:pPr>
          </w:p>
        </w:tc>
        <w:tc>
          <w:tcPr>
            <w:tcW w:w="3115" w:type="dxa"/>
          </w:tcPr>
          <w:p w14:paraId="0AB13A07">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Матриархат</w:t>
            </w:r>
          </w:p>
        </w:tc>
        <w:tc>
          <w:tcPr>
            <w:tcW w:w="3115" w:type="dxa"/>
          </w:tcPr>
          <w:p w14:paraId="50AAEC37">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Патриархат</w:t>
            </w:r>
          </w:p>
        </w:tc>
      </w:tr>
      <w:tr w14:paraId="2648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EC537A7">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Орудия труда</w:t>
            </w:r>
          </w:p>
        </w:tc>
        <w:tc>
          <w:tcPr>
            <w:tcW w:w="3115" w:type="dxa"/>
          </w:tcPr>
          <w:p w14:paraId="5EFDA7A3">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39FA37B1">
            <w:pPr>
              <w:spacing w:after="0"/>
              <w:rPr>
                <w:rFonts w:ascii="Times New Roman" w:hAnsi="Times New Roman" w:cs="Times New Roman"/>
                <w:color w:val="000000" w:themeColor="text1"/>
                <w:sz w:val="24"/>
                <w:szCs w:val="24"/>
                <w14:textFill>
                  <w14:solidFill>
                    <w14:schemeClr w14:val="tx1"/>
                  </w14:solidFill>
                </w14:textFill>
              </w:rPr>
            </w:pPr>
          </w:p>
        </w:tc>
      </w:tr>
      <w:tr w14:paraId="3042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2CE0E912">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Образ жизни</w:t>
            </w:r>
          </w:p>
        </w:tc>
        <w:tc>
          <w:tcPr>
            <w:tcW w:w="3115" w:type="dxa"/>
          </w:tcPr>
          <w:p w14:paraId="0C81C340">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73104936">
            <w:pPr>
              <w:spacing w:after="0"/>
              <w:rPr>
                <w:rFonts w:ascii="Times New Roman" w:hAnsi="Times New Roman" w:cs="Times New Roman"/>
                <w:color w:val="000000" w:themeColor="text1"/>
                <w:sz w:val="24"/>
                <w:szCs w:val="24"/>
                <w14:textFill>
                  <w14:solidFill>
                    <w14:schemeClr w14:val="tx1"/>
                  </w14:solidFill>
                </w14:textFill>
              </w:rPr>
            </w:pPr>
          </w:p>
        </w:tc>
      </w:tr>
      <w:tr w14:paraId="2777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295D8F4">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Тип хозяйства</w:t>
            </w:r>
          </w:p>
        </w:tc>
        <w:tc>
          <w:tcPr>
            <w:tcW w:w="3115" w:type="dxa"/>
          </w:tcPr>
          <w:p w14:paraId="7E1FC8F3">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2F929456">
            <w:pPr>
              <w:spacing w:after="0"/>
              <w:rPr>
                <w:rFonts w:ascii="Times New Roman" w:hAnsi="Times New Roman" w:cs="Times New Roman"/>
                <w:color w:val="000000" w:themeColor="text1"/>
                <w:sz w:val="24"/>
                <w:szCs w:val="24"/>
                <w14:textFill>
                  <w14:solidFill>
                    <w14:schemeClr w14:val="tx1"/>
                  </w14:solidFill>
                </w14:textFill>
              </w:rPr>
            </w:pPr>
          </w:p>
        </w:tc>
      </w:tr>
      <w:tr w14:paraId="488E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1BCBB73">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Социальная структура</w:t>
            </w:r>
          </w:p>
        </w:tc>
        <w:tc>
          <w:tcPr>
            <w:tcW w:w="3115" w:type="dxa"/>
          </w:tcPr>
          <w:p w14:paraId="77A19B5F">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1639AAB7">
            <w:pPr>
              <w:spacing w:after="0"/>
              <w:rPr>
                <w:rFonts w:ascii="Times New Roman" w:hAnsi="Times New Roman" w:cs="Times New Roman"/>
                <w:color w:val="000000" w:themeColor="text1"/>
                <w:sz w:val="24"/>
                <w:szCs w:val="24"/>
                <w14:textFill>
                  <w14:solidFill>
                    <w14:schemeClr w14:val="tx1"/>
                  </w14:solidFill>
                </w14:textFill>
              </w:rPr>
            </w:pPr>
          </w:p>
        </w:tc>
      </w:tr>
    </w:tbl>
    <w:p w14:paraId="170016E9">
      <w:pPr>
        <w:spacing w:after="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3B9408AE">
      <w:pPr>
        <w:numPr>
          <w:ilvl w:val="0"/>
          <w:numId w:val="19"/>
        </w:numPr>
        <w:spacing w:after="0" w:line="24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Чем заканчивается неолитическая революция?</w:t>
      </w:r>
    </w:p>
    <w:p w14:paraId="23DF98CF">
      <w:pPr>
        <w:numPr>
          <w:ilvl w:val="0"/>
          <w:numId w:val="19"/>
        </w:numPr>
        <w:spacing w:after="0" w:line="24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 связаны между собой феномен государства и феномен патриархата?</w:t>
      </w:r>
    </w:p>
    <w:p w14:paraId="6B634EE9">
      <w:pPr>
        <w:spacing w:after="0"/>
        <w:rPr>
          <w:rFonts w:ascii="Times New Roman" w:hAnsi="Times New Roman" w:cs="Times New Roman"/>
          <w:color w:val="000000" w:themeColor="text1"/>
          <w:sz w:val="24"/>
          <w:szCs w:val="24"/>
          <w14:textFill>
            <w14:solidFill>
              <w14:schemeClr w14:val="tx1"/>
            </w14:solidFill>
          </w14:textFill>
        </w:rPr>
      </w:pPr>
    </w:p>
    <w:p w14:paraId="69FF88C0">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11</w:t>
      </w:r>
    </w:p>
    <w:p w14:paraId="197CB62A">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Сравните особенности культур государств Древнего Востока и Античных государств (Греции и Рима)</w:t>
      </w:r>
    </w:p>
    <w:p w14:paraId="2F26072A">
      <w:pPr>
        <w:spacing w:after="0"/>
        <w:rPr>
          <w:rFonts w:ascii="Times New Roman" w:hAnsi="Times New Roman" w:cs="Times New Roman"/>
          <w:color w:val="000000" w:themeColor="text1"/>
          <w:sz w:val="24"/>
          <w:szCs w:val="24"/>
          <w14:textFill>
            <w14:solidFill>
              <w14:schemeClr w14:val="tx1"/>
            </w14:solidFill>
          </w14:textFill>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115"/>
        <w:gridCol w:w="3115"/>
      </w:tblGrid>
      <w:tr w14:paraId="6476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0C5BEA8">
            <w:pPr>
              <w:spacing w:after="0"/>
              <w:jc w:val="center"/>
              <w:rPr>
                <w:rFonts w:ascii="Times New Roman" w:hAnsi="Times New Roman" w:cs="Times New Roman"/>
                <w:b/>
                <w:color w:val="000000" w:themeColor="text1"/>
                <w:sz w:val="24"/>
                <w:szCs w:val="24"/>
                <w14:textFill>
                  <w14:solidFill>
                    <w14:schemeClr w14:val="tx1"/>
                  </w14:solidFill>
                </w14:textFill>
              </w:rPr>
            </w:pPr>
          </w:p>
        </w:tc>
        <w:tc>
          <w:tcPr>
            <w:tcW w:w="3115" w:type="dxa"/>
          </w:tcPr>
          <w:p w14:paraId="61C53E78">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Античный мир</w:t>
            </w:r>
          </w:p>
        </w:tc>
        <w:tc>
          <w:tcPr>
            <w:tcW w:w="3115" w:type="dxa"/>
          </w:tcPr>
          <w:p w14:paraId="093C4590">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Страны Древнего Востока</w:t>
            </w:r>
          </w:p>
        </w:tc>
      </w:tr>
      <w:tr w14:paraId="75AE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048EA41C">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Отношение к жизни</w:t>
            </w:r>
          </w:p>
        </w:tc>
        <w:tc>
          <w:tcPr>
            <w:tcW w:w="3115" w:type="dxa"/>
          </w:tcPr>
          <w:p w14:paraId="6B3EFD87">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0C86AE85">
            <w:pPr>
              <w:spacing w:after="0"/>
              <w:rPr>
                <w:rFonts w:ascii="Times New Roman" w:hAnsi="Times New Roman" w:cs="Times New Roman"/>
                <w:color w:val="000000" w:themeColor="text1"/>
                <w:sz w:val="24"/>
                <w:szCs w:val="24"/>
                <w14:textFill>
                  <w14:solidFill>
                    <w14:schemeClr w14:val="tx1"/>
                  </w14:solidFill>
                </w14:textFill>
              </w:rPr>
            </w:pPr>
          </w:p>
        </w:tc>
      </w:tr>
      <w:tr w14:paraId="44667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08064580">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Отношение к смерти</w:t>
            </w:r>
          </w:p>
        </w:tc>
        <w:tc>
          <w:tcPr>
            <w:tcW w:w="3115" w:type="dxa"/>
          </w:tcPr>
          <w:p w14:paraId="02FEEBFB">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7657980A">
            <w:pPr>
              <w:spacing w:after="0"/>
              <w:rPr>
                <w:rFonts w:ascii="Times New Roman" w:hAnsi="Times New Roman" w:cs="Times New Roman"/>
                <w:color w:val="000000" w:themeColor="text1"/>
                <w:sz w:val="24"/>
                <w:szCs w:val="24"/>
                <w14:textFill>
                  <w14:solidFill>
                    <w14:schemeClr w14:val="tx1"/>
                  </w14:solidFill>
                </w14:textFill>
              </w:rPr>
            </w:pPr>
          </w:p>
        </w:tc>
      </w:tr>
      <w:tr w14:paraId="4A020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4D8E0082">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Отношение к человеку</w:t>
            </w:r>
          </w:p>
        </w:tc>
        <w:tc>
          <w:tcPr>
            <w:tcW w:w="3115" w:type="dxa"/>
          </w:tcPr>
          <w:p w14:paraId="7A9F2435">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3ED014B2">
            <w:pPr>
              <w:spacing w:after="0"/>
              <w:rPr>
                <w:rFonts w:ascii="Times New Roman" w:hAnsi="Times New Roman" w:cs="Times New Roman"/>
                <w:color w:val="000000" w:themeColor="text1"/>
                <w:sz w:val="24"/>
                <w:szCs w:val="24"/>
                <w14:textFill>
                  <w14:solidFill>
                    <w14:schemeClr w14:val="tx1"/>
                  </w14:solidFill>
                </w14:textFill>
              </w:rPr>
            </w:pPr>
          </w:p>
        </w:tc>
      </w:tr>
      <w:tr w14:paraId="2DE9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40B98147">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Отношение к власти</w:t>
            </w:r>
          </w:p>
        </w:tc>
        <w:tc>
          <w:tcPr>
            <w:tcW w:w="3115" w:type="dxa"/>
          </w:tcPr>
          <w:p w14:paraId="6A30126A">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777A95CA">
            <w:pPr>
              <w:spacing w:after="0"/>
              <w:rPr>
                <w:rFonts w:ascii="Times New Roman" w:hAnsi="Times New Roman" w:cs="Times New Roman"/>
                <w:color w:val="000000" w:themeColor="text1"/>
                <w:sz w:val="24"/>
                <w:szCs w:val="24"/>
                <w14:textFill>
                  <w14:solidFill>
                    <w14:schemeClr w14:val="tx1"/>
                  </w14:solidFill>
                </w14:textFill>
              </w:rPr>
            </w:pPr>
          </w:p>
        </w:tc>
      </w:tr>
      <w:tr w14:paraId="2782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1E6AE17B">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Архитектура</w:t>
            </w:r>
          </w:p>
        </w:tc>
        <w:tc>
          <w:tcPr>
            <w:tcW w:w="3115" w:type="dxa"/>
          </w:tcPr>
          <w:p w14:paraId="147E0416">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3D9010A4">
            <w:pPr>
              <w:spacing w:after="0"/>
              <w:rPr>
                <w:rFonts w:ascii="Times New Roman" w:hAnsi="Times New Roman" w:cs="Times New Roman"/>
                <w:color w:val="000000" w:themeColor="text1"/>
                <w:sz w:val="24"/>
                <w:szCs w:val="24"/>
                <w14:textFill>
                  <w14:solidFill>
                    <w14:schemeClr w14:val="tx1"/>
                  </w14:solidFill>
                </w14:textFill>
              </w:rPr>
            </w:pPr>
          </w:p>
        </w:tc>
      </w:tr>
      <w:tr w14:paraId="712A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2BB762B5">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Религиозные верования</w:t>
            </w:r>
          </w:p>
        </w:tc>
        <w:tc>
          <w:tcPr>
            <w:tcW w:w="3115" w:type="dxa"/>
          </w:tcPr>
          <w:p w14:paraId="0440837B">
            <w:pPr>
              <w:spacing w:after="0"/>
              <w:rPr>
                <w:rFonts w:ascii="Times New Roman" w:hAnsi="Times New Roman" w:cs="Times New Roman"/>
                <w:color w:val="000000" w:themeColor="text1"/>
                <w:sz w:val="24"/>
                <w:szCs w:val="24"/>
                <w14:textFill>
                  <w14:solidFill>
                    <w14:schemeClr w14:val="tx1"/>
                  </w14:solidFill>
                </w14:textFill>
              </w:rPr>
            </w:pPr>
          </w:p>
        </w:tc>
        <w:tc>
          <w:tcPr>
            <w:tcW w:w="3115" w:type="dxa"/>
          </w:tcPr>
          <w:p w14:paraId="1F956E88">
            <w:pPr>
              <w:spacing w:after="0"/>
              <w:rPr>
                <w:rFonts w:ascii="Times New Roman" w:hAnsi="Times New Roman" w:cs="Times New Roman"/>
                <w:color w:val="000000" w:themeColor="text1"/>
                <w:sz w:val="24"/>
                <w:szCs w:val="24"/>
                <w14:textFill>
                  <w14:solidFill>
                    <w14:schemeClr w14:val="tx1"/>
                  </w14:solidFill>
                </w14:textFill>
              </w:rPr>
            </w:pPr>
          </w:p>
        </w:tc>
      </w:tr>
    </w:tbl>
    <w:p w14:paraId="11310CE3">
      <w:pPr>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5A5BFA77">
      <w:pPr>
        <w:numPr>
          <w:ilvl w:val="0"/>
          <w:numId w:val="20"/>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Каковы общие черты Древневосточных цивилизаций?</w:t>
      </w:r>
    </w:p>
    <w:p w14:paraId="58C15143">
      <w:pPr>
        <w:numPr>
          <w:ilvl w:val="0"/>
          <w:numId w:val="20"/>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чем заключается специфика культуры стран Античного мира?</w:t>
      </w:r>
    </w:p>
    <w:p w14:paraId="3C2B658D">
      <w:pPr>
        <w:numPr>
          <w:ilvl w:val="0"/>
          <w:numId w:val="20"/>
        </w:numPr>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Назови основные отличия культур стран Древнего Востока и Запада.</w:t>
      </w:r>
    </w:p>
    <w:p w14:paraId="4E7739C8">
      <w:pPr>
        <w:pStyle w:val="16"/>
        <w:tabs>
          <w:tab w:val="clear" w:pos="4677"/>
          <w:tab w:val="clear" w:pos="9355"/>
        </w:tabs>
        <w:spacing w:line="360" w:lineRule="auto"/>
        <w:rPr>
          <w:color w:val="000000" w:themeColor="text1"/>
          <w14:textFill>
            <w14:solidFill>
              <w14:schemeClr w14:val="tx1"/>
            </w14:solidFill>
          </w14:textFill>
        </w:rPr>
      </w:pPr>
    </w:p>
    <w:p w14:paraId="5F655522">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12</w:t>
      </w:r>
    </w:p>
    <w:p w14:paraId="7F8B65D2">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Сравните два архитектурных стиля, господствовавшие в средневековой Европе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4E2F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8D63EDE">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Романский</w:t>
            </w:r>
          </w:p>
        </w:tc>
        <w:tc>
          <w:tcPr>
            <w:tcW w:w="4672" w:type="dxa"/>
          </w:tcPr>
          <w:p w14:paraId="0CB57E21">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Готический</w:t>
            </w:r>
          </w:p>
        </w:tc>
      </w:tr>
      <w:tr w14:paraId="2700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8718712">
            <w:pPr>
              <w:spacing w:after="0" w:line="360" w:lineRule="auto"/>
              <w:rPr>
                <w:rFonts w:ascii="Times New Roman" w:hAnsi="Times New Roman" w:cs="Times New Roman"/>
                <w:color w:val="000000" w:themeColor="text1"/>
                <w:sz w:val="24"/>
                <w:szCs w:val="24"/>
                <w14:textFill>
                  <w14:solidFill>
                    <w14:schemeClr w14:val="tx1"/>
                  </w14:solidFill>
                </w14:textFill>
              </w:rPr>
            </w:pPr>
          </w:p>
          <w:p w14:paraId="37612AD8">
            <w:pPr>
              <w:spacing w:after="0" w:line="360" w:lineRule="auto"/>
              <w:rPr>
                <w:rFonts w:ascii="Times New Roman" w:hAnsi="Times New Roman" w:cs="Times New Roman"/>
                <w:color w:val="000000" w:themeColor="text1"/>
                <w:sz w:val="24"/>
                <w:szCs w:val="24"/>
                <w14:textFill>
                  <w14:solidFill>
                    <w14:schemeClr w14:val="tx1"/>
                  </w14:solidFill>
                </w14:textFill>
              </w:rPr>
            </w:pPr>
          </w:p>
        </w:tc>
        <w:tc>
          <w:tcPr>
            <w:tcW w:w="4672" w:type="dxa"/>
          </w:tcPr>
          <w:p w14:paraId="18E77B1E">
            <w:pPr>
              <w:spacing w:after="0" w:line="360" w:lineRule="auto"/>
              <w:rPr>
                <w:rFonts w:ascii="Times New Roman" w:hAnsi="Times New Roman" w:cs="Times New Roman"/>
                <w:color w:val="000000" w:themeColor="text1"/>
                <w:sz w:val="24"/>
                <w:szCs w:val="24"/>
                <w14:textFill>
                  <w14:solidFill>
                    <w14:schemeClr w14:val="tx1"/>
                  </w14:solidFill>
                </w14:textFill>
              </w:rPr>
            </w:pPr>
          </w:p>
        </w:tc>
      </w:tr>
    </w:tbl>
    <w:p w14:paraId="59290E64">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Ответьте на вопросы:</w:t>
      </w:r>
    </w:p>
    <w:p w14:paraId="1EC5FAE1">
      <w:pPr>
        <w:numPr>
          <w:ilvl w:val="0"/>
          <w:numId w:val="21"/>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Почему в раннефеодальной Европе первоначально был распространен романский архитектурный стиль? С чем это было связано?</w:t>
      </w:r>
    </w:p>
    <w:p w14:paraId="176ED351">
      <w:pPr>
        <w:numPr>
          <w:ilvl w:val="0"/>
          <w:numId w:val="21"/>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 какой политической ситуацией в странах средневековой Европы можно связать появление готического стиля в архитектуре?</w:t>
      </w:r>
    </w:p>
    <w:p w14:paraId="628192BF">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8DDB292">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13</w:t>
      </w:r>
    </w:p>
    <w:p w14:paraId="05DE2C52">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Pr>
          <w:rFonts w:ascii="Times New Roman" w:hAnsi="Times New Roman" w:cs="Times New Roman"/>
          <w:color w:val="000000" w:themeColor="text1"/>
          <w:sz w:val="24"/>
          <w:szCs w:val="24"/>
          <w:lang w:val="en-US"/>
          <w14:textFill>
            <w14:solidFill>
              <w14:schemeClr w14:val="tx1"/>
            </w14:solidFill>
          </w14:textFill>
        </w:rPr>
        <w:t>I</w:t>
      </w:r>
      <w:r>
        <w:rPr>
          <w:rFonts w:ascii="Times New Roman" w:hAnsi="Times New Roman" w:cs="Times New Roman"/>
          <w:color w:val="000000" w:themeColor="text1"/>
          <w:sz w:val="24"/>
          <w:szCs w:val="24"/>
          <w14:textFill>
            <w14:solidFill>
              <w14:schemeClr w14:val="tx1"/>
            </w14:solidFill>
          </w14:textFill>
        </w:rPr>
        <w:t xml:space="preserve"> (527-565), Константине и правителях династии Комнинов (1057-1185), а расцвет католической культуры, давшей жизнь искусству Италии, Франции, Англии, европейских держав, отмечался при королях Карле-</w:t>
      </w:r>
      <w:r>
        <w:rPr>
          <w:rFonts w:ascii="Times New Roman" w:hAnsi="Times New Roman" w:cs="Times New Roman"/>
          <w:color w:val="000000" w:themeColor="text1"/>
          <w:sz w:val="24"/>
          <w:szCs w:val="24"/>
          <w:lang w:val="en-US"/>
          <w14:textFill>
            <w14:solidFill>
              <w14:schemeClr w14:val="tx1"/>
            </w14:solidFill>
          </w14:textFill>
        </w:rPr>
        <w:t>I</w:t>
      </w:r>
      <w:r>
        <w:rPr>
          <w:rFonts w:ascii="Times New Roman" w:hAnsi="Times New Roman" w:cs="Times New Roman"/>
          <w:color w:val="000000" w:themeColor="text1"/>
          <w:sz w:val="24"/>
          <w:szCs w:val="24"/>
          <w14:textFill>
            <w14:solidFill>
              <w14:schemeClr w14:val="tx1"/>
            </w14:solidFill>
          </w14:textFill>
        </w:rPr>
        <w:t xml:space="preserve"> Великом (747-814) и Оттоне (912-973).</w:t>
      </w:r>
    </w:p>
    <w:p w14:paraId="6160B637">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58E6778E">
      <w:pPr>
        <w:numPr>
          <w:ilvl w:val="0"/>
          <w:numId w:val="2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Что понимают под термином «Каролингское возрождение»? Каковы особенности развития культуры этого периода?</w:t>
      </w:r>
    </w:p>
    <w:p w14:paraId="3667B235">
      <w:pPr>
        <w:numPr>
          <w:ilvl w:val="0"/>
          <w:numId w:val="2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социально-экономические и политические предпосылки способствовали расцвету культуры Византии при Юстиниане и Константине?</w:t>
      </w:r>
    </w:p>
    <w:p w14:paraId="0C8C4345">
      <w:pPr>
        <w:numPr>
          <w:ilvl w:val="0"/>
          <w:numId w:val="2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вопросы вызывали наибольшие разногласия в христианской церкви?</w:t>
      </w:r>
    </w:p>
    <w:p w14:paraId="18688CC8">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2BFB56F">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14</w:t>
      </w:r>
    </w:p>
    <w:p w14:paraId="7B7E025B">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Прочтите отрывок, ответьте на вопросы:</w:t>
      </w:r>
    </w:p>
    <w:p w14:paraId="2C1B9CD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«Архитектурные сооружения- часть общей культуры человечества. Во все времена человек строил  хижины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14:paraId="1B4FC198">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31E546F7">
      <w:pPr>
        <w:numPr>
          <w:ilvl w:val="0"/>
          <w:numId w:val="23"/>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умиловистить Бога пышностью и великолепием  культового сооружения, показать соседям свою силу и могущество, защититься от агрессивных врагов и т.д.)?</w:t>
      </w:r>
    </w:p>
    <w:p w14:paraId="38AE2A9F">
      <w:pPr>
        <w:numPr>
          <w:ilvl w:val="0"/>
          <w:numId w:val="23"/>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 в произведениях архитектуры проявляется внутренний мир  построившего их человека? Каким образом в них воплощается картина мира, свойственная той или иной культуре?</w:t>
      </w:r>
    </w:p>
    <w:p w14:paraId="6AD03AB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2A47648">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15</w:t>
      </w:r>
    </w:p>
    <w:p w14:paraId="5B29BD61">
      <w:pPr>
        <w:spacing w:after="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Приведи примеры архитектурных сооружений соответствующего стилевого направления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7795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94151C6">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Стиль в архитектуре</w:t>
            </w:r>
          </w:p>
        </w:tc>
        <w:tc>
          <w:tcPr>
            <w:tcW w:w="4700" w:type="dxa"/>
          </w:tcPr>
          <w:p w14:paraId="2F9CD9ED">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Примеры архитектурных сооружений</w:t>
            </w:r>
          </w:p>
        </w:tc>
      </w:tr>
      <w:tr w14:paraId="1179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53147D1">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Романский</w:t>
            </w:r>
          </w:p>
        </w:tc>
        <w:tc>
          <w:tcPr>
            <w:tcW w:w="4700" w:type="dxa"/>
          </w:tcPr>
          <w:p w14:paraId="3E212D5A">
            <w:pPr>
              <w:spacing w:after="0"/>
              <w:jc w:val="both"/>
              <w:rPr>
                <w:rFonts w:ascii="Times New Roman" w:hAnsi="Times New Roman" w:cs="Times New Roman"/>
                <w:color w:val="000000" w:themeColor="text1"/>
                <w:sz w:val="24"/>
                <w:szCs w:val="24"/>
                <w14:textFill>
                  <w14:solidFill>
                    <w14:schemeClr w14:val="tx1"/>
                  </w14:solidFill>
                </w14:textFill>
              </w:rPr>
            </w:pPr>
          </w:p>
        </w:tc>
      </w:tr>
      <w:tr w14:paraId="790A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5838690">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Античный (греческий)</w:t>
            </w:r>
          </w:p>
        </w:tc>
        <w:tc>
          <w:tcPr>
            <w:tcW w:w="4700" w:type="dxa"/>
          </w:tcPr>
          <w:p w14:paraId="5EEE600C">
            <w:pPr>
              <w:spacing w:after="0"/>
              <w:jc w:val="both"/>
              <w:rPr>
                <w:rFonts w:ascii="Times New Roman" w:hAnsi="Times New Roman" w:cs="Times New Roman"/>
                <w:color w:val="000000" w:themeColor="text1"/>
                <w:sz w:val="24"/>
                <w:szCs w:val="24"/>
                <w14:textFill>
                  <w14:solidFill>
                    <w14:schemeClr w14:val="tx1"/>
                  </w14:solidFill>
                </w14:textFill>
              </w:rPr>
            </w:pPr>
          </w:p>
        </w:tc>
      </w:tr>
      <w:tr w14:paraId="790BB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E1C58E4">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Античный (римский)</w:t>
            </w:r>
          </w:p>
        </w:tc>
        <w:tc>
          <w:tcPr>
            <w:tcW w:w="4700" w:type="dxa"/>
          </w:tcPr>
          <w:p w14:paraId="64977400">
            <w:pPr>
              <w:spacing w:after="0"/>
              <w:jc w:val="both"/>
              <w:rPr>
                <w:rFonts w:ascii="Times New Roman" w:hAnsi="Times New Roman" w:cs="Times New Roman"/>
                <w:color w:val="000000" w:themeColor="text1"/>
                <w:sz w:val="24"/>
                <w:szCs w:val="24"/>
                <w14:textFill>
                  <w14:solidFill>
                    <w14:schemeClr w14:val="tx1"/>
                  </w14:solidFill>
                </w14:textFill>
              </w:rPr>
            </w:pPr>
          </w:p>
        </w:tc>
      </w:tr>
      <w:tr w14:paraId="03F38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FD61069">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Готика</w:t>
            </w:r>
          </w:p>
        </w:tc>
        <w:tc>
          <w:tcPr>
            <w:tcW w:w="4700" w:type="dxa"/>
          </w:tcPr>
          <w:p w14:paraId="37A5D0A1">
            <w:pPr>
              <w:spacing w:after="0"/>
              <w:jc w:val="both"/>
              <w:rPr>
                <w:rFonts w:ascii="Times New Roman" w:hAnsi="Times New Roman" w:cs="Times New Roman"/>
                <w:color w:val="000000" w:themeColor="text1"/>
                <w:sz w:val="24"/>
                <w:szCs w:val="24"/>
                <w14:textFill>
                  <w14:solidFill>
                    <w14:schemeClr w14:val="tx1"/>
                  </w14:solidFill>
                </w14:textFill>
              </w:rPr>
            </w:pPr>
          </w:p>
        </w:tc>
      </w:tr>
      <w:tr w14:paraId="4F00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DCD8B73">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Барокко</w:t>
            </w:r>
          </w:p>
        </w:tc>
        <w:tc>
          <w:tcPr>
            <w:tcW w:w="4700" w:type="dxa"/>
          </w:tcPr>
          <w:p w14:paraId="450AB509">
            <w:pPr>
              <w:spacing w:after="0"/>
              <w:jc w:val="both"/>
              <w:rPr>
                <w:rFonts w:ascii="Times New Roman" w:hAnsi="Times New Roman" w:cs="Times New Roman"/>
                <w:color w:val="000000" w:themeColor="text1"/>
                <w:sz w:val="24"/>
                <w:szCs w:val="24"/>
                <w14:textFill>
                  <w14:solidFill>
                    <w14:schemeClr w14:val="tx1"/>
                  </w14:solidFill>
                </w14:textFill>
              </w:rPr>
            </w:pPr>
          </w:p>
        </w:tc>
      </w:tr>
      <w:tr w14:paraId="3D01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9616541">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Классицизм</w:t>
            </w:r>
          </w:p>
        </w:tc>
        <w:tc>
          <w:tcPr>
            <w:tcW w:w="4700" w:type="dxa"/>
          </w:tcPr>
          <w:p w14:paraId="177E5631">
            <w:pPr>
              <w:spacing w:after="0"/>
              <w:jc w:val="both"/>
              <w:rPr>
                <w:rFonts w:ascii="Times New Roman" w:hAnsi="Times New Roman" w:cs="Times New Roman"/>
                <w:color w:val="000000" w:themeColor="text1"/>
                <w:sz w:val="24"/>
                <w:szCs w:val="24"/>
                <w14:textFill>
                  <w14:solidFill>
                    <w14:schemeClr w14:val="tx1"/>
                  </w14:solidFill>
                </w14:textFill>
              </w:rPr>
            </w:pPr>
          </w:p>
        </w:tc>
      </w:tr>
      <w:tr w14:paraId="3DF8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747A9EB">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Модерн</w:t>
            </w:r>
          </w:p>
        </w:tc>
        <w:tc>
          <w:tcPr>
            <w:tcW w:w="4700" w:type="dxa"/>
          </w:tcPr>
          <w:p w14:paraId="172D2997">
            <w:pPr>
              <w:spacing w:after="0"/>
              <w:jc w:val="both"/>
              <w:rPr>
                <w:rFonts w:ascii="Times New Roman" w:hAnsi="Times New Roman" w:cs="Times New Roman"/>
                <w:color w:val="000000" w:themeColor="text1"/>
                <w:sz w:val="24"/>
                <w:szCs w:val="24"/>
                <w14:textFill>
                  <w14:solidFill>
                    <w14:schemeClr w14:val="tx1"/>
                  </w14:solidFill>
                </w14:textFill>
              </w:rPr>
            </w:pPr>
          </w:p>
        </w:tc>
      </w:tr>
      <w:tr w14:paraId="688A2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6F49EF2">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Конструктивизм</w:t>
            </w:r>
          </w:p>
        </w:tc>
        <w:tc>
          <w:tcPr>
            <w:tcW w:w="4700" w:type="dxa"/>
          </w:tcPr>
          <w:p w14:paraId="43FDB594">
            <w:pPr>
              <w:spacing w:after="0"/>
              <w:jc w:val="both"/>
              <w:rPr>
                <w:rFonts w:ascii="Times New Roman" w:hAnsi="Times New Roman" w:cs="Times New Roman"/>
                <w:color w:val="000000" w:themeColor="text1"/>
                <w:sz w:val="24"/>
                <w:szCs w:val="24"/>
                <w14:textFill>
                  <w14:solidFill>
                    <w14:schemeClr w14:val="tx1"/>
                  </w14:solidFill>
                </w14:textFill>
              </w:rPr>
            </w:pPr>
          </w:p>
        </w:tc>
      </w:tr>
      <w:tr w14:paraId="50AF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AB24CD6">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Эклектика</w:t>
            </w:r>
          </w:p>
        </w:tc>
        <w:tc>
          <w:tcPr>
            <w:tcW w:w="4700" w:type="dxa"/>
          </w:tcPr>
          <w:p w14:paraId="3C548760">
            <w:pPr>
              <w:spacing w:after="0"/>
              <w:jc w:val="both"/>
              <w:rPr>
                <w:rFonts w:ascii="Times New Roman" w:hAnsi="Times New Roman" w:cs="Times New Roman"/>
                <w:color w:val="000000" w:themeColor="text1"/>
                <w:sz w:val="24"/>
                <w:szCs w:val="24"/>
                <w14:textFill>
                  <w14:solidFill>
                    <w14:schemeClr w14:val="tx1"/>
                  </w14:solidFill>
                </w14:textFill>
              </w:rPr>
            </w:pPr>
          </w:p>
        </w:tc>
      </w:tr>
      <w:tr w14:paraId="71A8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604C7F9">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Социалистический реализм</w:t>
            </w:r>
          </w:p>
        </w:tc>
        <w:tc>
          <w:tcPr>
            <w:tcW w:w="4700" w:type="dxa"/>
          </w:tcPr>
          <w:p w14:paraId="09658396">
            <w:pPr>
              <w:spacing w:after="0"/>
              <w:jc w:val="both"/>
              <w:rPr>
                <w:rFonts w:ascii="Times New Roman" w:hAnsi="Times New Roman" w:cs="Times New Roman"/>
                <w:color w:val="000000" w:themeColor="text1"/>
                <w:sz w:val="24"/>
                <w:szCs w:val="24"/>
                <w14:textFill>
                  <w14:solidFill>
                    <w14:schemeClr w14:val="tx1"/>
                  </w14:solidFill>
                </w14:textFill>
              </w:rPr>
            </w:pPr>
          </w:p>
        </w:tc>
      </w:tr>
    </w:tbl>
    <w:p w14:paraId="3046262D">
      <w:pPr>
        <w:spacing w:after="0"/>
        <w:jc w:val="both"/>
        <w:rPr>
          <w:rFonts w:ascii="Times New Roman" w:hAnsi="Times New Roman" w:cs="Times New Roman"/>
          <w:color w:val="000000" w:themeColor="text1"/>
          <w:sz w:val="24"/>
          <w:szCs w:val="24"/>
          <w14:textFill>
            <w14:solidFill>
              <w14:schemeClr w14:val="tx1"/>
            </w14:solidFill>
          </w14:textFill>
        </w:rPr>
      </w:pPr>
    </w:p>
    <w:p w14:paraId="6114C76C">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16</w:t>
      </w:r>
    </w:p>
    <w:p w14:paraId="2D61C3D1">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14:paraId="6A61FB70">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760881C7">
      <w:pPr>
        <w:numPr>
          <w:ilvl w:val="0"/>
          <w:numId w:val="24"/>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чем заключается феномен Возрождения? Назовите этапы эпохи итальянского Возрождения.</w:t>
      </w:r>
    </w:p>
    <w:p w14:paraId="09B50E13">
      <w:pPr>
        <w:numPr>
          <w:ilvl w:val="0"/>
          <w:numId w:val="24"/>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Докажите, что эпоху Возрождения, по существу, можно назвать грандиозной культурной революцией.</w:t>
      </w:r>
    </w:p>
    <w:p w14:paraId="4C26DE6E">
      <w:pPr>
        <w:numPr>
          <w:ilvl w:val="0"/>
          <w:numId w:val="24"/>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чем выражались идеи гуманизма?</w:t>
      </w:r>
    </w:p>
    <w:p w14:paraId="506E9B22">
      <w:pPr>
        <w:numPr>
          <w:ilvl w:val="0"/>
          <w:numId w:val="24"/>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Каких изменений существующей религиозной практики требовали участники движения Реформации в Европе?</w:t>
      </w:r>
    </w:p>
    <w:p w14:paraId="64D9D541">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C5FA63F">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17</w:t>
      </w:r>
    </w:p>
    <w:p w14:paraId="7D161A20">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разных странах эпоха Просвещения наступила в разное время. Первой в новую эру вступила Англия- в конце </w:t>
      </w:r>
      <w:r>
        <w:rPr>
          <w:rFonts w:ascii="Times New Roman" w:hAnsi="Times New Roman" w:cs="Times New Roman"/>
          <w:color w:val="000000" w:themeColor="text1"/>
          <w:sz w:val="24"/>
          <w:szCs w:val="24"/>
          <w:lang w:val="en-US"/>
          <w14:textFill>
            <w14:solidFill>
              <w14:schemeClr w14:val="tx1"/>
            </w14:solidFill>
          </w14:textFill>
        </w:rPr>
        <w:t>XVII</w:t>
      </w:r>
      <w:r>
        <w:rPr>
          <w:rFonts w:ascii="Times New Roman" w:hAnsi="Times New Roman" w:cs="Times New Roman"/>
          <w:color w:val="000000" w:themeColor="text1"/>
          <w:sz w:val="24"/>
          <w:szCs w:val="24"/>
          <w14:textFill>
            <w14:solidFill>
              <w14:schemeClr w14:val="tx1"/>
            </w14:solidFill>
          </w14:textFill>
        </w:rPr>
        <w:t xml:space="preserve"> века. В середине </w:t>
      </w:r>
      <w:r>
        <w:rPr>
          <w:rFonts w:ascii="Times New Roman" w:hAnsi="Times New Roman" w:cs="Times New Roman"/>
          <w:color w:val="000000" w:themeColor="text1"/>
          <w:sz w:val="24"/>
          <w:szCs w:val="24"/>
          <w:lang w:val="en-US"/>
          <w14:textFill>
            <w14:solidFill>
              <w14:schemeClr w14:val="tx1"/>
            </w14:solidFill>
          </w14:textFill>
        </w:rPr>
        <w:t>XVIII</w:t>
      </w:r>
      <w:r>
        <w:rPr>
          <w:rFonts w:ascii="Times New Roman" w:hAnsi="Times New Roman" w:cs="Times New Roman"/>
          <w:color w:val="000000" w:themeColor="text1"/>
          <w:sz w:val="24"/>
          <w:szCs w:val="24"/>
          <w14:textFill>
            <w14:solidFill>
              <w14:schemeClr w14:val="tx1"/>
            </w14:solidFill>
          </w14:textFill>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3022"/>
        <w:gridCol w:w="3022"/>
      </w:tblGrid>
      <w:tr w14:paraId="0E62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35E65491">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Страны</w:t>
            </w:r>
          </w:p>
        </w:tc>
        <w:tc>
          <w:tcPr>
            <w:tcW w:w="3022" w:type="dxa"/>
          </w:tcPr>
          <w:p w14:paraId="5AAF47C6">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Революция</w:t>
            </w:r>
          </w:p>
        </w:tc>
        <w:tc>
          <w:tcPr>
            <w:tcW w:w="3022" w:type="dxa"/>
          </w:tcPr>
          <w:p w14:paraId="2F4C8BA6">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Содержание </w:t>
            </w:r>
          </w:p>
          <w:p w14:paraId="00C21BB6">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революций</w:t>
            </w:r>
          </w:p>
        </w:tc>
      </w:tr>
      <w:tr w14:paraId="65B3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36CCA137">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Англия</w:t>
            </w:r>
          </w:p>
        </w:tc>
        <w:tc>
          <w:tcPr>
            <w:tcW w:w="3022" w:type="dxa"/>
          </w:tcPr>
          <w:p w14:paraId="3174A5CE">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Промышленная</w:t>
            </w:r>
          </w:p>
        </w:tc>
        <w:tc>
          <w:tcPr>
            <w:tcW w:w="3022" w:type="dxa"/>
          </w:tcPr>
          <w:p w14:paraId="0A949923">
            <w:pPr>
              <w:spacing w:after="0"/>
              <w:jc w:val="center"/>
              <w:rPr>
                <w:rFonts w:ascii="Times New Roman" w:hAnsi="Times New Roman" w:cs="Times New Roman"/>
                <w:color w:val="000000" w:themeColor="text1"/>
                <w:sz w:val="24"/>
                <w:szCs w:val="24"/>
                <w14:textFill>
                  <w14:solidFill>
                    <w14:schemeClr w14:val="tx1"/>
                  </w14:solidFill>
                </w14:textFill>
              </w:rPr>
            </w:pPr>
          </w:p>
        </w:tc>
      </w:tr>
      <w:tr w14:paraId="0A7D0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690CE976">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Франция</w:t>
            </w:r>
          </w:p>
        </w:tc>
        <w:tc>
          <w:tcPr>
            <w:tcW w:w="3022" w:type="dxa"/>
          </w:tcPr>
          <w:p w14:paraId="310D75D7">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Политическая</w:t>
            </w:r>
          </w:p>
        </w:tc>
        <w:tc>
          <w:tcPr>
            <w:tcW w:w="3022" w:type="dxa"/>
          </w:tcPr>
          <w:p w14:paraId="257C0979">
            <w:pPr>
              <w:spacing w:after="0"/>
              <w:jc w:val="center"/>
              <w:rPr>
                <w:rFonts w:ascii="Times New Roman" w:hAnsi="Times New Roman" w:cs="Times New Roman"/>
                <w:color w:val="000000" w:themeColor="text1"/>
                <w:sz w:val="24"/>
                <w:szCs w:val="24"/>
                <w14:textFill>
                  <w14:solidFill>
                    <w14:schemeClr w14:val="tx1"/>
                  </w14:solidFill>
                </w14:textFill>
              </w:rPr>
            </w:pPr>
          </w:p>
        </w:tc>
      </w:tr>
      <w:tr w14:paraId="4712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2F7B286B">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Германия</w:t>
            </w:r>
          </w:p>
        </w:tc>
        <w:tc>
          <w:tcPr>
            <w:tcW w:w="3022" w:type="dxa"/>
          </w:tcPr>
          <w:p w14:paraId="32A7833A">
            <w:pPr>
              <w:spacing w:after="0"/>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Философско-эстетическая</w:t>
            </w:r>
          </w:p>
        </w:tc>
        <w:tc>
          <w:tcPr>
            <w:tcW w:w="3022" w:type="dxa"/>
          </w:tcPr>
          <w:p w14:paraId="4F20A1FB">
            <w:pPr>
              <w:spacing w:after="0"/>
              <w:jc w:val="center"/>
              <w:rPr>
                <w:rFonts w:ascii="Times New Roman" w:hAnsi="Times New Roman" w:cs="Times New Roman"/>
                <w:color w:val="000000" w:themeColor="text1"/>
                <w:sz w:val="24"/>
                <w:szCs w:val="24"/>
                <w14:textFill>
                  <w14:solidFill>
                    <w14:schemeClr w14:val="tx1"/>
                  </w14:solidFill>
                </w14:textFill>
              </w:rPr>
            </w:pPr>
          </w:p>
        </w:tc>
      </w:tr>
    </w:tbl>
    <w:p w14:paraId="03180247">
      <w:pPr>
        <w:spacing w:after="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09BE2C05">
      <w:pPr>
        <w:numPr>
          <w:ilvl w:val="0"/>
          <w:numId w:val="25"/>
        </w:numPr>
        <w:spacing w:after="0" w:line="24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Какой социальный слой населения явился главным субъектом исторических преобразований в эпоху Просвещения?</w:t>
      </w:r>
    </w:p>
    <w:p w14:paraId="3EF896E6">
      <w:pPr>
        <w:numPr>
          <w:ilvl w:val="0"/>
          <w:numId w:val="25"/>
        </w:numPr>
        <w:spacing w:after="0" w:line="24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Чем завершилась, с культурологической точки зрения, эпоха Просвещения?</w:t>
      </w:r>
    </w:p>
    <w:p w14:paraId="4D41F400">
      <w:pPr>
        <w:spacing w:after="0"/>
        <w:jc w:val="both"/>
        <w:rPr>
          <w:rFonts w:ascii="Times New Roman" w:hAnsi="Times New Roman" w:cs="Times New Roman"/>
          <w:color w:val="000000" w:themeColor="text1"/>
          <w:sz w:val="24"/>
          <w:szCs w:val="24"/>
          <w14:textFill>
            <w14:solidFill>
              <w14:schemeClr w14:val="tx1"/>
            </w14:solidFill>
          </w14:textFill>
        </w:rPr>
      </w:pPr>
    </w:p>
    <w:p w14:paraId="6BFA01C6">
      <w:pPr>
        <w:spacing w:after="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18</w:t>
      </w:r>
    </w:p>
    <w:p w14:paraId="54C60B6F">
      <w:pPr>
        <w:spacing w:after="0"/>
        <w:ind w:firstLine="708"/>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Эпоха Просвещения характеризуется наличием стилей: рококо, и противостоянием двух стилей- антагонистов - классицизма и романтизма. </w:t>
      </w:r>
      <w:r>
        <w:rPr>
          <w:rFonts w:ascii="Times New Roman" w:hAnsi="Times New Roman" w:cs="Times New Roman"/>
          <w:b/>
          <w:color w:val="000000" w:themeColor="text1"/>
          <w:sz w:val="24"/>
          <w:szCs w:val="24"/>
          <w14:textFill>
            <w14:solidFill>
              <w14:schemeClr w14:val="tx1"/>
            </w14:solidFill>
          </w14:textFill>
        </w:rPr>
        <w:t>Сравните эти стили, заполнив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0"/>
        <w:gridCol w:w="3303"/>
        <w:gridCol w:w="2737"/>
      </w:tblGrid>
      <w:tr w14:paraId="0ABE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4CEAED33">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Классицизм</w:t>
            </w:r>
          </w:p>
        </w:tc>
        <w:tc>
          <w:tcPr>
            <w:tcW w:w="3303" w:type="dxa"/>
          </w:tcPr>
          <w:p w14:paraId="10F117DE">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Романтизм</w:t>
            </w:r>
          </w:p>
        </w:tc>
        <w:tc>
          <w:tcPr>
            <w:tcW w:w="2737" w:type="dxa"/>
          </w:tcPr>
          <w:p w14:paraId="05BD551F">
            <w:pPr>
              <w:spacing w:after="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Рококо</w:t>
            </w:r>
          </w:p>
        </w:tc>
      </w:tr>
      <w:tr w14:paraId="742B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0FA587EF">
            <w:pPr>
              <w:spacing w:after="0"/>
              <w:jc w:val="both"/>
              <w:rPr>
                <w:rFonts w:ascii="Times New Roman" w:hAnsi="Times New Roman" w:cs="Times New Roman"/>
                <w:color w:val="000000" w:themeColor="text1"/>
                <w:sz w:val="24"/>
                <w:szCs w:val="24"/>
                <w14:textFill>
                  <w14:solidFill>
                    <w14:schemeClr w14:val="tx1"/>
                  </w14:solidFill>
                </w14:textFill>
              </w:rPr>
            </w:pPr>
          </w:p>
        </w:tc>
        <w:tc>
          <w:tcPr>
            <w:tcW w:w="3303" w:type="dxa"/>
          </w:tcPr>
          <w:p w14:paraId="2FA8690A">
            <w:pPr>
              <w:spacing w:after="0"/>
              <w:jc w:val="both"/>
              <w:rPr>
                <w:rFonts w:ascii="Times New Roman" w:hAnsi="Times New Roman" w:cs="Times New Roman"/>
                <w:color w:val="000000" w:themeColor="text1"/>
                <w:sz w:val="24"/>
                <w:szCs w:val="24"/>
                <w14:textFill>
                  <w14:solidFill>
                    <w14:schemeClr w14:val="tx1"/>
                  </w14:solidFill>
                </w14:textFill>
              </w:rPr>
            </w:pPr>
          </w:p>
        </w:tc>
        <w:tc>
          <w:tcPr>
            <w:tcW w:w="2737" w:type="dxa"/>
          </w:tcPr>
          <w:p w14:paraId="7A7819F2">
            <w:pPr>
              <w:spacing w:after="0"/>
              <w:jc w:val="both"/>
              <w:rPr>
                <w:rFonts w:ascii="Times New Roman" w:hAnsi="Times New Roman" w:cs="Times New Roman"/>
                <w:color w:val="000000" w:themeColor="text1"/>
                <w:sz w:val="24"/>
                <w:szCs w:val="24"/>
                <w14:textFill>
                  <w14:solidFill>
                    <w14:schemeClr w14:val="tx1"/>
                  </w14:solidFill>
                </w14:textFill>
              </w:rPr>
            </w:pPr>
          </w:p>
        </w:tc>
      </w:tr>
    </w:tbl>
    <w:p w14:paraId="0D94274D">
      <w:pPr>
        <w:spacing w:after="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Вопросы: </w:t>
      </w:r>
    </w:p>
    <w:p w14:paraId="6C3E6391">
      <w:pPr>
        <w:numPr>
          <w:ilvl w:val="0"/>
          <w:numId w:val="26"/>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Где себя проявили эти стили?</w:t>
      </w:r>
    </w:p>
    <w:p w14:paraId="3AEBACB9">
      <w:pPr>
        <w:numPr>
          <w:ilvl w:val="0"/>
          <w:numId w:val="26"/>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Каким образом романтизм проявился в искусстве?</w:t>
      </w:r>
    </w:p>
    <w:p w14:paraId="7CD8E778">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75928ED">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19</w:t>
      </w:r>
    </w:p>
    <w:p w14:paraId="60FDF3BC">
      <w:pPr>
        <w:spacing w:after="0" w:line="360" w:lineRule="auto"/>
        <w:ind w:firstLine="708"/>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Распределите названия архитектурных сооружений, в зависимости от того, к какому типу культуры они принадлежат:</w:t>
      </w:r>
    </w:p>
    <w:p w14:paraId="4A462C8A">
      <w:pPr>
        <w:pStyle w:val="11"/>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небоскрёбы,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14:paraId="00E76324">
      <w:pPr>
        <w:pStyle w:val="11"/>
        <w:spacing w:after="0" w:line="360" w:lineRule="auto"/>
        <w:rPr>
          <w:rFonts w:ascii="Times New Roman" w:hAnsi="Times New Roman" w:cs="Times New Roman"/>
          <w:color w:val="000000" w:themeColor="text1"/>
          <w:sz w:val="24"/>
          <w:szCs w:val="24"/>
          <w14:textFill>
            <w14:solidFill>
              <w14:schemeClr w14:val="tx1"/>
            </w14:solidFill>
          </w14:textFill>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60AC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97FF18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Тип культуры</w:t>
            </w:r>
          </w:p>
        </w:tc>
        <w:tc>
          <w:tcPr>
            <w:tcW w:w="4700" w:type="dxa"/>
          </w:tcPr>
          <w:p w14:paraId="27BF204C">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Название сооружений</w:t>
            </w:r>
          </w:p>
        </w:tc>
      </w:tr>
      <w:tr w14:paraId="65075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3BCD57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Западноевропейская</w:t>
            </w:r>
          </w:p>
        </w:tc>
        <w:tc>
          <w:tcPr>
            <w:tcW w:w="4700" w:type="dxa"/>
          </w:tcPr>
          <w:p w14:paraId="7856A23B">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0571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0F351A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Юго-Восточной Азии</w:t>
            </w:r>
          </w:p>
        </w:tc>
        <w:tc>
          <w:tcPr>
            <w:tcW w:w="4700" w:type="dxa"/>
          </w:tcPr>
          <w:p w14:paraId="1A7846F4">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2CF6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B0AFA68">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Русская</w:t>
            </w:r>
          </w:p>
        </w:tc>
        <w:tc>
          <w:tcPr>
            <w:tcW w:w="4700" w:type="dxa"/>
          </w:tcPr>
          <w:p w14:paraId="58FA1AED">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33ADF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422B6F3">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Исламская</w:t>
            </w:r>
          </w:p>
        </w:tc>
        <w:tc>
          <w:tcPr>
            <w:tcW w:w="4700" w:type="dxa"/>
          </w:tcPr>
          <w:p w14:paraId="10A4392B">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0241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99C6D0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Древнегреческая</w:t>
            </w:r>
          </w:p>
        </w:tc>
        <w:tc>
          <w:tcPr>
            <w:tcW w:w="4700" w:type="dxa"/>
          </w:tcPr>
          <w:p w14:paraId="5A8E46A1">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36EC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72B45C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Римская</w:t>
            </w:r>
          </w:p>
        </w:tc>
        <w:tc>
          <w:tcPr>
            <w:tcW w:w="4700" w:type="dxa"/>
          </w:tcPr>
          <w:p w14:paraId="35BF362B">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24CE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F153393">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Современная американская</w:t>
            </w:r>
          </w:p>
        </w:tc>
        <w:tc>
          <w:tcPr>
            <w:tcW w:w="4700" w:type="dxa"/>
          </w:tcPr>
          <w:p w14:paraId="42A32963">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bl>
    <w:p w14:paraId="61093E84">
      <w:pPr>
        <w:pStyle w:val="11"/>
        <w:spacing w:after="0"/>
        <w:rPr>
          <w:rFonts w:ascii="Times New Roman" w:hAnsi="Times New Roman" w:cs="Times New Roman"/>
          <w:b/>
          <w:color w:val="000000" w:themeColor="text1"/>
          <w:sz w:val="24"/>
          <w:szCs w:val="24"/>
          <w14:textFill>
            <w14:solidFill>
              <w14:schemeClr w14:val="tx1"/>
            </w14:solidFill>
          </w14:textFill>
        </w:rPr>
      </w:pPr>
    </w:p>
    <w:p w14:paraId="4651F722">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20</w:t>
      </w:r>
    </w:p>
    <w:p w14:paraId="1A7485A5">
      <w:pPr>
        <w:pStyle w:val="11"/>
        <w:spacing w:after="0" w:line="360" w:lineRule="auto"/>
        <w:ind w:firstLine="708"/>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Художественное своеобразие </w:t>
      </w:r>
      <w:r>
        <w:rPr>
          <w:rFonts w:ascii="Times New Roman" w:hAnsi="Times New Roman" w:cs="Times New Roman"/>
          <w:color w:val="000000" w:themeColor="text1"/>
          <w:sz w:val="24"/>
          <w:szCs w:val="24"/>
          <w:lang w:val="en-US"/>
          <w14:textFill>
            <w14:solidFill>
              <w14:schemeClr w14:val="tx1"/>
            </w14:solidFill>
          </w14:textFill>
        </w:rPr>
        <w:t>XIX</w:t>
      </w:r>
      <w:r>
        <w:rPr>
          <w:rFonts w:ascii="Times New Roman" w:hAnsi="Times New Roman" w:cs="Times New Roman"/>
          <w:color w:val="000000" w:themeColor="text1"/>
          <w:sz w:val="24"/>
          <w:szCs w:val="24"/>
          <w14:textFill>
            <w14:solidFill>
              <w14:schemeClr w14:val="tx1"/>
            </w14:solidFill>
          </w14:textFill>
        </w:rPr>
        <w:t xml:space="preserve"> века определяли кроме уже существующих старых стилей, появившиеся новые. </w:t>
      </w:r>
      <w:r>
        <w:rPr>
          <w:rFonts w:ascii="Times New Roman" w:hAnsi="Times New Roman" w:cs="Times New Roman"/>
          <w:b/>
          <w:color w:val="000000" w:themeColor="text1"/>
          <w:sz w:val="24"/>
          <w:szCs w:val="24"/>
          <w14:textFill>
            <w14:solidFill>
              <w14:schemeClr w14:val="tx1"/>
            </w14:solidFill>
          </w14:textFill>
        </w:rPr>
        <w:t>Дайте характеристику каждому стилевому направлению, заполнив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13C06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32AF59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Стили</w:t>
            </w:r>
          </w:p>
        </w:tc>
        <w:tc>
          <w:tcPr>
            <w:tcW w:w="4700" w:type="dxa"/>
          </w:tcPr>
          <w:p w14:paraId="5BBD876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Характеристика</w:t>
            </w:r>
          </w:p>
        </w:tc>
      </w:tr>
      <w:tr w14:paraId="4825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3EF143C">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Ампир</w:t>
            </w:r>
          </w:p>
        </w:tc>
        <w:tc>
          <w:tcPr>
            <w:tcW w:w="4700" w:type="dxa"/>
          </w:tcPr>
          <w:p w14:paraId="05638E21">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3DE22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0B89873">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Реализм</w:t>
            </w:r>
          </w:p>
        </w:tc>
        <w:tc>
          <w:tcPr>
            <w:tcW w:w="4700" w:type="dxa"/>
          </w:tcPr>
          <w:p w14:paraId="069523C2">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5D5B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D5A85E2">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Веризм</w:t>
            </w:r>
          </w:p>
        </w:tc>
        <w:tc>
          <w:tcPr>
            <w:tcW w:w="4700" w:type="dxa"/>
          </w:tcPr>
          <w:p w14:paraId="4D971AC9">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50CD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D5F2BE5">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Символизм</w:t>
            </w:r>
          </w:p>
        </w:tc>
        <w:tc>
          <w:tcPr>
            <w:tcW w:w="4700" w:type="dxa"/>
          </w:tcPr>
          <w:p w14:paraId="7BFA23CB">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51C7E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7C67262">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Импрессионизм</w:t>
            </w:r>
          </w:p>
        </w:tc>
        <w:tc>
          <w:tcPr>
            <w:tcW w:w="4700" w:type="dxa"/>
          </w:tcPr>
          <w:p w14:paraId="5533ED53">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r w14:paraId="18E81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99CD2A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Постимпрессионизм</w:t>
            </w:r>
          </w:p>
        </w:tc>
        <w:tc>
          <w:tcPr>
            <w:tcW w:w="4700" w:type="dxa"/>
          </w:tcPr>
          <w:p w14:paraId="25BAB8B6">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p>
        </w:tc>
      </w:tr>
    </w:tbl>
    <w:p w14:paraId="5F77046D">
      <w:pPr>
        <w:pStyle w:val="11"/>
        <w:spacing w:after="0"/>
        <w:rPr>
          <w:rFonts w:ascii="Times New Roman" w:hAnsi="Times New Roman" w:cs="Times New Roman"/>
          <w:b/>
          <w:color w:val="000000" w:themeColor="text1"/>
          <w:sz w:val="24"/>
          <w:szCs w:val="24"/>
          <w14:textFill>
            <w14:solidFill>
              <w14:schemeClr w14:val="tx1"/>
            </w14:solidFill>
          </w14:textFill>
        </w:rPr>
      </w:pPr>
    </w:p>
    <w:p w14:paraId="2C945586">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21</w:t>
      </w:r>
    </w:p>
    <w:p w14:paraId="07740BCC">
      <w:pPr>
        <w:pStyle w:val="11"/>
        <w:spacing w:after="0" w:line="360" w:lineRule="auto"/>
        <w:ind w:firstLine="708"/>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w:t>
      </w:r>
      <w:r>
        <w:rPr>
          <w:rFonts w:ascii="Times New Roman" w:hAnsi="Times New Roman" w:cs="Times New Roman"/>
          <w:color w:val="000000" w:themeColor="text1"/>
          <w:sz w:val="24"/>
          <w:szCs w:val="24"/>
          <w:lang w:val="en-US"/>
          <w14:textFill>
            <w14:solidFill>
              <w14:schemeClr w14:val="tx1"/>
            </w14:solidFill>
          </w14:textFill>
        </w:rPr>
        <w:t>XIX</w:t>
      </w:r>
      <w:r>
        <w:rPr>
          <w:rFonts w:ascii="Times New Roman" w:hAnsi="Times New Roman" w:cs="Times New Roman"/>
          <w:color w:val="000000" w:themeColor="text1"/>
          <w:sz w:val="24"/>
          <w:szCs w:val="24"/>
          <w14:textFill>
            <w14:solidFill>
              <w14:schemeClr w14:val="tx1"/>
            </w14:solidFill>
          </w14:textFill>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14:paraId="2AAC96B9">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w:t>
      </w:r>
    </w:p>
    <w:p w14:paraId="4780F9ED">
      <w:pPr>
        <w:pStyle w:val="11"/>
        <w:numPr>
          <w:ilvl w:val="0"/>
          <w:numId w:val="27"/>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 эти открытия и изобретения повлияли на развитие культуры?</w:t>
      </w:r>
    </w:p>
    <w:p w14:paraId="386430E0">
      <w:pPr>
        <w:pStyle w:val="11"/>
        <w:numPr>
          <w:ilvl w:val="0"/>
          <w:numId w:val="27"/>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Какие новые отрасли, жанры культуры появились в результате этих открытий?</w:t>
      </w:r>
    </w:p>
    <w:p w14:paraId="3F163350">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p>
    <w:p w14:paraId="1653117A">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22</w:t>
      </w:r>
    </w:p>
    <w:p w14:paraId="25D8E54E">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Дайте характеристику стилевым направлениям </w:t>
      </w:r>
      <w:r>
        <w:rPr>
          <w:rFonts w:ascii="Times New Roman" w:hAnsi="Times New Roman" w:cs="Times New Roman"/>
          <w:b/>
          <w:color w:val="000000" w:themeColor="text1"/>
          <w:sz w:val="24"/>
          <w:szCs w:val="24"/>
          <w:lang w:val="en-US"/>
          <w14:textFill>
            <w14:solidFill>
              <w14:schemeClr w14:val="tx1"/>
            </w14:solidFill>
          </w14:textFill>
        </w:rPr>
        <w:t>XX</w:t>
      </w:r>
      <w:r>
        <w:rPr>
          <w:rFonts w:ascii="Times New Roman" w:hAnsi="Times New Roman" w:cs="Times New Roman"/>
          <w:b/>
          <w:color w:val="000000" w:themeColor="text1"/>
          <w:sz w:val="24"/>
          <w:szCs w:val="24"/>
          <w14:textFill>
            <w14:solidFill>
              <w14:schemeClr w14:val="tx1"/>
            </w14:solidFill>
          </w14:textFill>
        </w:rPr>
        <w:t xml:space="preserve"> века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6FA9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B04C5B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Стили</w:t>
            </w:r>
          </w:p>
        </w:tc>
        <w:tc>
          <w:tcPr>
            <w:tcW w:w="4700" w:type="dxa"/>
          </w:tcPr>
          <w:p w14:paraId="75AC62CC">
            <w:pPr>
              <w:pStyle w:val="11"/>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Характеристика</w:t>
            </w:r>
          </w:p>
        </w:tc>
      </w:tr>
      <w:tr w14:paraId="2731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66E369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Модернизм (авангардизм)</w:t>
            </w:r>
          </w:p>
        </w:tc>
        <w:tc>
          <w:tcPr>
            <w:tcW w:w="4700" w:type="dxa"/>
          </w:tcPr>
          <w:p w14:paraId="293A703C">
            <w:pPr>
              <w:pStyle w:val="11"/>
              <w:spacing w:after="0"/>
              <w:rPr>
                <w:rFonts w:ascii="Times New Roman" w:hAnsi="Times New Roman" w:cs="Times New Roman"/>
                <w:b/>
                <w:color w:val="000000" w:themeColor="text1"/>
                <w:sz w:val="24"/>
                <w:szCs w:val="24"/>
                <w14:textFill>
                  <w14:solidFill>
                    <w14:schemeClr w14:val="tx1"/>
                  </w14:solidFill>
                </w14:textFill>
              </w:rPr>
            </w:pPr>
          </w:p>
        </w:tc>
      </w:tr>
      <w:tr w14:paraId="67A89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5715485">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Экспрессионизм</w:t>
            </w:r>
          </w:p>
        </w:tc>
        <w:tc>
          <w:tcPr>
            <w:tcW w:w="4700" w:type="dxa"/>
          </w:tcPr>
          <w:p w14:paraId="6CF15136">
            <w:pPr>
              <w:pStyle w:val="11"/>
              <w:spacing w:after="0"/>
              <w:rPr>
                <w:rFonts w:ascii="Times New Roman" w:hAnsi="Times New Roman" w:cs="Times New Roman"/>
                <w:b/>
                <w:color w:val="000000" w:themeColor="text1"/>
                <w:sz w:val="24"/>
                <w:szCs w:val="24"/>
                <w14:textFill>
                  <w14:solidFill>
                    <w14:schemeClr w14:val="tx1"/>
                  </w14:solidFill>
                </w14:textFill>
              </w:rPr>
            </w:pPr>
          </w:p>
        </w:tc>
      </w:tr>
      <w:tr w14:paraId="61CD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6DA689F">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Кубизм</w:t>
            </w:r>
          </w:p>
        </w:tc>
        <w:tc>
          <w:tcPr>
            <w:tcW w:w="4700" w:type="dxa"/>
          </w:tcPr>
          <w:p w14:paraId="354EB7A9">
            <w:pPr>
              <w:pStyle w:val="11"/>
              <w:spacing w:after="0"/>
              <w:rPr>
                <w:rFonts w:ascii="Times New Roman" w:hAnsi="Times New Roman" w:cs="Times New Roman"/>
                <w:b/>
                <w:color w:val="000000" w:themeColor="text1"/>
                <w:sz w:val="24"/>
                <w:szCs w:val="24"/>
                <w14:textFill>
                  <w14:solidFill>
                    <w14:schemeClr w14:val="tx1"/>
                  </w14:solidFill>
                </w14:textFill>
              </w:rPr>
            </w:pPr>
          </w:p>
        </w:tc>
      </w:tr>
      <w:tr w14:paraId="2203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35A4D3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Футуризм</w:t>
            </w:r>
          </w:p>
        </w:tc>
        <w:tc>
          <w:tcPr>
            <w:tcW w:w="4700" w:type="dxa"/>
          </w:tcPr>
          <w:p w14:paraId="1C542CBC">
            <w:pPr>
              <w:pStyle w:val="11"/>
              <w:spacing w:after="0"/>
              <w:rPr>
                <w:rFonts w:ascii="Times New Roman" w:hAnsi="Times New Roman" w:cs="Times New Roman"/>
                <w:b/>
                <w:color w:val="000000" w:themeColor="text1"/>
                <w:sz w:val="24"/>
                <w:szCs w:val="24"/>
                <w14:textFill>
                  <w14:solidFill>
                    <w14:schemeClr w14:val="tx1"/>
                  </w14:solidFill>
                </w14:textFill>
              </w:rPr>
            </w:pPr>
          </w:p>
        </w:tc>
      </w:tr>
      <w:tr w14:paraId="4CA87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552564E">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Дадаизм</w:t>
            </w:r>
          </w:p>
        </w:tc>
        <w:tc>
          <w:tcPr>
            <w:tcW w:w="4700" w:type="dxa"/>
          </w:tcPr>
          <w:p w14:paraId="552EF40F">
            <w:pPr>
              <w:pStyle w:val="11"/>
              <w:spacing w:after="0"/>
              <w:rPr>
                <w:rFonts w:ascii="Times New Roman" w:hAnsi="Times New Roman" w:cs="Times New Roman"/>
                <w:b/>
                <w:color w:val="000000" w:themeColor="text1"/>
                <w:sz w:val="24"/>
                <w:szCs w:val="24"/>
                <w14:textFill>
                  <w14:solidFill>
                    <w14:schemeClr w14:val="tx1"/>
                  </w14:solidFill>
                </w14:textFill>
              </w:rPr>
            </w:pPr>
          </w:p>
        </w:tc>
      </w:tr>
      <w:tr w14:paraId="2B4B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F58F3E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Сюрреализм</w:t>
            </w:r>
          </w:p>
        </w:tc>
        <w:tc>
          <w:tcPr>
            <w:tcW w:w="4700" w:type="dxa"/>
          </w:tcPr>
          <w:p w14:paraId="26E7F695">
            <w:pPr>
              <w:pStyle w:val="11"/>
              <w:spacing w:after="0"/>
              <w:rPr>
                <w:rFonts w:ascii="Times New Roman" w:hAnsi="Times New Roman" w:cs="Times New Roman"/>
                <w:b/>
                <w:color w:val="000000" w:themeColor="text1"/>
                <w:sz w:val="24"/>
                <w:szCs w:val="24"/>
                <w14:textFill>
                  <w14:solidFill>
                    <w14:schemeClr w14:val="tx1"/>
                  </w14:solidFill>
                </w14:textFill>
              </w:rPr>
            </w:pPr>
          </w:p>
        </w:tc>
      </w:tr>
    </w:tbl>
    <w:p w14:paraId="1B8C1CF9">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6F4D5F12">
      <w:pPr>
        <w:pStyle w:val="11"/>
        <w:numPr>
          <w:ilvl w:val="0"/>
          <w:numId w:val="28"/>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Какими переменами в общественном сознании и культуре сопровождался переход к постиндустриальному обществу?</w:t>
      </w:r>
    </w:p>
    <w:p w14:paraId="088C72D1">
      <w:pPr>
        <w:pStyle w:val="11"/>
        <w:numPr>
          <w:ilvl w:val="0"/>
          <w:numId w:val="28"/>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чем особенности стиля модерн?</w:t>
      </w:r>
    </w:p>
    <w:p w14:paraId="71CE387E">
      <w:pPr>
        <w:pStyle w:val="11"/>
        <w:numPr>
          <w:ilvl w:val="0"/>
          <w:numId w:val="28"/>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Каким образом кризис самосознания Запада отразился в культуре?</w:t>
      </w:r>
    </w:p>
    <w:p w14:paraId="5DB8BAA7">
      <w:pPr>
        <w:pStyle w:val="11"/>
        <w:numPr>
          <w:ilvl w:val="0"/>
          <w:numId w:val="28"/>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чем особенности постмодернистской ситуации в культуре?</w:t>
      </w:r>
    </w:p>
    <w:p w14:paraId="6513EE2A">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23</w:t>
      </w:r>
    </w:p>
    <w:p w14:paraId="65D4FCA3">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Рассмотрите факторы, повлиявшие на развитие культуры Киевской Руси</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3"/>
      </w:tblGrid>
      <w:tr w14:paraId="73A0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1EF791E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Природные условия: реки, леса, степи</w:t>
            </w:r>
          </w:p>
        </w:tc>
      </w:tr>
      <w:tr w14:paraId="349DA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5E35843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Городские объединения славян</w:t>
            </w:r>
          </w:p>
        </w:tc>
      </w:tr>
      <w:tr w14:paraId="283F8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3FCE6B0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Ремесленничество, зодчество, бортничество, земледелие, рыболовство, охота</w:t>
            </w:r>
          </w:p>
        </w:tc>
      </w:tr>
      <w:tr w14:paraId="3870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02C8064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Торговля с Византией. Византийская культура с её христианско-православной религией</w:t>
            </w:r>
          </w:p>
        </w:tc>
      </w:tr>
      <w:tr w14:paraId="44B5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034D39B5">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Воинские набеги, защита киевской земли от печенегов, варяг, татар, половцев</w:t>
            </w:r>
          </w:p>
        </w:tc>
      </w:tr>
      <w:tr w14:paraId="336E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2135845F">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Языческое наследие: быт, мораль, обычаи, традиции</w:t>
            </w:r>
          </w:p>
        </w:tc>
      </w:tr>
    </w:tbl>
    <w:p w14:paraId="0E4E3548">
      <w:pPr>
        <w:pStyle w:val="11"/>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14:paraId="1AB86452">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p>
    <w:p w14:paraId="3E073A8F">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24</w:t>
      </w:r>
    </w:p>
    <w:p w14:paraId="14921E2C">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Заполните таблицу «Основные периоды русской культуры»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1795"/>
        <w:gridCol w:w="1698"/>
        <w:gridCol w:w="1679"/>
        <w:gridCol w:w="1747"/>
      </w:tblGrid>
      <w:tr w14:paraId="3F3B7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36EE716F">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Название периода, фазы</w:t>
            </w:r>
          </w:p>
        </w:tc>
        <w:tc>
          <w:tcPr>
            <w:tcW w:w="6919" w:type="dxa"/>
            <w:gridSpan w:val="4"/>
          </w:tcPr>
          <w:p w14:paraId="6E52B198">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p w14:paraId="0012D790">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Характеристика</w:t>
            </w:r>
          </w:p>
        </w:tc>
      </w:tr>
      <w:tr w14:paraId="5F15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4478EAF8">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val="en-US"/>
                <w14:textFill>
                  <w14:solidFill>
                    <w14:schemeClr w14:val="tx1"/>
                  </w14:solidFill>
                </w14:textFill>
              </w:rPr>
              <w:t>I</w:t>
            </w:r>
            <w:r>
              <w:rPr>
                <w:rFonts w:ascii="Times New Roman" w:hAnsi="Times New Roman" w:cs="Times New Roman"/>
                <w:color w:val="000000" w:themeColor="text1"/>
                <w:sz w:val="24"/>
                <w:szCs w:val="24"/>
                <w14:textFill>
                  <w14:solidFill>
                    <w14:schemeClr w14:val="tx1"/>
                  </w14:solidFill>
                </w14:textFill>
              </w:rPr>
              <w:t>-фаза –Языческая, догосударственная</w:t>
            </w:r>
          </w:p>
        </w:tc>
        <w:tc>
          <w:tcPr>
            <w:tcW w:w="6919" w:type="dxa"/>
            <w:gridSpan w:val="4"/>
          </w:tcPr>
          <w:p w14:paraId="190684A6">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2E78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3C7055A6">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val="en-US"/>
                <w14:textFill>
                  <w14:solidFill>
                    <w14:schemeClr w14:val="tx1"/>
                  </w14:solidFill>
                </w14:textFill>
              </w:rPr>
              <w:t>II</w:t>
            </w:r>
            <w:r>
              <w:rPr>
                <w:rFonts w:ascii="Times New Roman" w:hAnsi="Times New Roman" w:cs="Times New Roman"/>
                <w:color w:val="000000" w:themeColor="text1"/>
                <w:sz w:val="24"/>
                <w:szCs w:val="24"/>
                <w14:textFill>
                  <w14:solidFill>
                    <w14:schemeClr w14:val="tx1"/>
                  </w14:solidFill>
                </w14:textFill>
              </w:rPr>
              <w:t>-фаза- Христианская</w:t>
            </w:r>
          </w:p>
        </w:tc>
        <w:tc>
          <w:tcPr>
            <w:tcW w:w="6919" w:type="dxa"/>
            <w:gridSpan w:val="4"/>
          </w:tcPr>
          <w:p w14:paraId="0AB6DC0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165D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03B57563">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3493" w:type="dxa"/>
            <w:gridSpan w:val="2"/>
          </w:tcPr>
          <w:p w14:paraId="181BA815">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Период правления династии Рюриковичей</w:t>
            </w:r>
          </w:p>
        </w:tc>
        <w:tc>
          <w:tcPr>
            <w:tcW w:w="1679" w:type="dxa"/>
            <w:vMerge w:val="restart"/>
          </w:tcPr>
          <w:p w14:paraId="04B1B84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Период правления</w:t>
            </w:r>
          </w:p>
          <w:p w14:paraId="66FEBDD8">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династии</w:t>
            </w:r>
          </w:p>
          <w:p w14:paraId="4C66E1C2">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Романовых</w:t>
            </w:r>
          </w:p>
        </w:tc>
        <w:tc>
          <w:tcPr>
            <w:tcW w:w="1747" w:type="dxa"/>
            <w:vMerge w:val="restart"/>
          </w:tcPr>
          <w:p w14:paraId="35D7CE9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Социалисти-</w:t>
            </w:r>
          </w:p>
          <w:p w14:paraId="721F45A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ческая</w:t>
            </w:r>
          </w:p>
          <w:p w14:paraId="1E5993C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w:t>
            </w:r>
          </w:p>
        </w:tc>
      </w:tr>
      <w:tr w14:paraId="7213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5711B985">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795" w:type="dxa"/>
          </w:tcPr>
          <w:p w14:paraId="1D38DE72">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Киевский</w:t>
            </w:r>
          </w:p>
        </w:tc>
        <w:tc>
          <w:tcPr>
            <w:tcW w:w="1698" w:type="dxa"/>
          </w:tcPr>
          <w:p w14:paraId="61DC9C5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Московский</w:t>
            </w:r>
          </w:p>
        </w:tc>
        <w:tc>
          <w:tcPr>
            <w:tcW w:w="1679" w:type="dxa"/>
            <w:vMerge w:val="continue"/>
          </w:tcPr>
          <w:p w14:paraId="5F296B2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747" w:type="dxa"/>
            <w:vMerge w:val="continue"/>
          </w:tcPr>
          <w:p w14:paraId="477BB23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r>
      <w:tr w14:paraId="07D3C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2240EBE5">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795" w:type="dxa"/>
          </w:tcPr>
          <w:p w14:paraId="16CC57C5">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698" w:type="dxa"/>
          </w:tcPr>
          <w:p w14:paraId="6FC9D1C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679" w:type="dxa"/>
          </w:tcPr>
          <w:p w14:paraId="72795D2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747" w:type="dxa"/>
          </w:tcPr>
          <w:p w14:paraId="1D37A2E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r>
    </w:tbl>
    <w:p w14:paraId="3D023149">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0C15126C">
      <w:pPr>
        <w:pStyle w:val="11"/>
        <w:numPr>
          <w:ilvl w:val="0"/>
          <w:numId w:val="29"/>
        </w:numPr>
        <w:spacing w:after="0" w:line="24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Почему </w:t>
      </w:r>
      <w:r>
        <w:rPr>
          <w:rFonts w:ascii="Times New Roman" w:hAnsi="Times New Roman" w:cs="Times New Roman"/>
          <w:color w:val="000000" w:themeColor="text1"/>
          <w:sz w:val="24"/>
          <w:szCs w:val="24"/>
          <w:lang w:val="en-US"/>
          <w14:textFill>
            <w14:solidFill>
              <w14:schemeClr w14:val="tx1"/>
            </w14:solidFill>
          </w14:textFill>
        </w:rPr>
        <w:t>XIX</w:t>
      </w:r>
      <w:r>
        <w:rPr>
          <w:rFonts w:ascii="Times New Roman" w:hAnsi="Times New Roman" w:cs="Times New Roman"/>
          <w:color w:val="000000" w:themeColor="text1"/>
          <w:sz w:val="24"/>
          <w:szCs w:val="24"/>
          <w14:textFill>
            <w14:solidFill>
              <w14:schemeClr w14:val="tx1"/>
            </w14:solidFill>
          </w14:textFill>
        </w:rPr>
        <w:t xml:space="preserve"> век занимает особое место в русской культуре?</w:t>
      </w:r>
    </w:p>
    <w:p w14:paraId="6DF41850">
      <w:pPr>
        <w:pStyle w:val="11"/>
        <w:numPr>
          <w:ilvl w:val="0"/>
          <w:numId w:val="29"/>
        </w:numPr>
        <w:spacing w:after="0" w:line="24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Когда была завершена великая революция (переход от боярской к дворянской культуре)?</w:t>
      </w:r>
    </w:p>
    <w:p w14:paraId="559B2A3C">
      <w:pPr>
        <w:pStyle w:val="11"/>
        <w:spacing w:after="0"/>
        <w:rPr>
          <w:rFonts w:ascii="Times New Roman" w:hAnsi="Times New Roman" w:cs="Times New Roman"/>
          <w:b/>
          <w:color w:val="000000" w:themeColor="text1"/>
          <w:sz w:val="24"/>
          <w:szCs w:val="24"/>
          <w14:textFill>
            <w14:solidFill>
              <w14:schemeClr w14:val="tx1"/>
            </w14:solidFill>
          </w14:textFill>
        </w:rPr>
      </w:pPr>
    </w:p>
    <w:p w14:paraId="1666D059">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25</w:t>
      </w:r>
    </w:p>
    <w:p w14:paraId="39391DFB">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Грамотность населения  </w:t>
      </w:r>
      <w:r>
        <w:rPr>
          <w:rFonts w:ascii="Times New Roman" w:hAnsi="Times New Roman" w:cs="Times New Roman"/>
          <w:b/>
          <w:color w:val="000000" w:themeColor="text1"/>
          <w:sz w:val="24"/>
          <w:szCs w:val="24"/>
          <w:lang w:val="en-US"/>
          <w14:textFill>
            <w14:solidFill>
              <w14:schemeClr w14:val="tx1"/>
            </w14:solidFill>
          </w14:textFill>
        </w:rPr>
        <w:t>XIX</w:t>
      </w:r>
      <w:r>
        <w:rPr>
          <w:rFonts w:ascii="Times New Roman" w:hAnsi="Times New Roman" w:cs="Times New Roman"/>
          <w:b/>
          <w:color w:val="000000" w:themeColor="text1"/>
          <w:sz w:val="24"/>
          <w:szCs w:val="24"/>
          <w14:textFill>
            <w14:solidFill>
              <w14:schemeClr w14:val="tx1"/>
            </w14:solidFill>
          </w14:textFill>
        </w:rPr>
        <w:t xml:space="preserve">-нач. </w:t>
      </w:r>
      <w:r>
        <w:rPr>
          <w:rFonts w:ascii="Times New Roman" w:hAnsi="Times New Roman" w:cs="Times New Roman"/>
          <w:b/>
          <w:color w:val="000000" w:themeColor="text1"/>
          <w:sz w:val="24"/>
          <w:szCs w:val="24"/>
          <w:lang w:val="en-US"/>
          <w14:textFill>
            <w14:solidFill>
              <w14:schemeClr w14:val="tx1"/>
            </w14:solidFill>
          </w14:textFill>
        </w:rPr>
        <w:t>XX</w:t>
      </w:r>
      <w:r>
        <w:rPr>
          <w:rFonts w:ascii="Times New Roman" w:hAnsi="Times New Roman" w:cs="Times New Roman"/>
          <w:b/>
          <w:color w:val="000000" w:themeColor="text1"/>
          <w:sz w:val="24"/>
          <w:szCs w:val="24"/>
          <w14:textFill>
            <w14:solidFill>
              <w14:schemeClr w14:val="tx1"/>
            </w14:solidFill>
          </w14:textFill>
        </w:rPr>
        <w:t xml:space="preserve"> вв. (в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1428"/>
        <w:gridCol w:w="1419"/>
        <w:gridCol w:w="1420"/>
        <w:gridCol w:w="1420"/>
        <w:gridCol w:w="1420"/>
      </w:tblGrid>
      <w:tr w14:paraId="2D0F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14:paraId="20A56408">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Страны</w:t>
            </w:r>
          </w:p>
        </w:tc>
        <w:tc>
          <w:tcPr>
            <w:tcW w:w="1451" w:type="dxa"/>
          </w:tcPr>
          <w:p w14:paraId="2B7004DA">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пол</w:t>
            </w:r>
          </w:p>
        </w:tc>
        <w:tc>
          <w:tcPr>
            <w:tcW w:w="1437" w:type="dxa"/>
          </w:tcPr>
          <w:p w14:paraId="0B15C2EF">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1800г.</w:t>
            </w:r>
          </w:p>
        </w:tc>
        <w:tc>
          <w:tcPr>
            <w:tcW w:w="1437" w:type="dxa"/>
          </w:tcPr>
          <w:p w14:paraId="620FFBCF">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1850г.</w:t>
            </w:r>
          </w:p>
        </w:tc>
        <w:tc>
          <w:tcPr>
            <w:tcW w:w="1437" w:type="dxa"/>
          </w:tcPr>
          <w:p w14:paraId="554414B3">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1889г.</w:t>
            </w:r>
          </w:p>
        </w:tc>
        <w:tc>
          <w:tcPr>
            <w:tcW w:w="1437" w:type="dxa"/>
          </w:tcPr>
          <w:p w14:paraId="730CCC6F">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1913г.</w:t>
            </w:r>
          </w:p>
        </w:tc>
      </w:tr>
      <w:tr w14:paraId="4CFEE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33BEC0B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РОССИЯ</w:t>
            </w:r>
          </w:p>
        </w:tc>
        <w:tc>
          <w:tcPr>
            <w:tcW w:w="1451" w:type="dxa"/>
          </w:tcPr>
          <w:p w14:paraId="704BB1CE">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муж.</w:t>
            </w:r>
          </w:p>
        </w:tc>
        <w:tc>
          <w:tcPr>
            <w:tcW w:w="1437" w:type="dxa"/>
          </w:tcPr>
          <w:p w14:paraId="01877524">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w:t>
            </w:r>
          </w:p>
        </w:tc>
        <w:tc>
          <w:tcPr>
            <w:tcW w:w="1437" w:type="dxa"/>
          </w:tcPr>
          <w:p w14:paraId="4615C514">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w:t>
            </w:r>
          </w:p>
        </w:tc>
        <w:tc>
          <w:tcPr>
            <w:tcW w:w="1437" w:type="dxa"/>
          </w:tcPr>
          <w:p w14:paraId="5C19E194">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31</w:t>
            </w:r>
          </w:p>
        </w:tc>
        <w:tc>
          <w:tcPr>
            <w:tcW w:w="1437" w:type="dxa"/>
          </w:tcPr>
          <w:p w14:paraId="5C911E88">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54</w:t>
            </w:r>
          </w:p>
        </w:tc>
      </w:tr>
      <w:tr w14:paraId="757C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761DF29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451" w:type="dxa"/>
          </w:tcPr>
          <w:p w14:paraId="45CF7C3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жен.</w:t>
            </w:r>
          </w:p>
        </w:tc>
        <w:tc>
          <w:tcPr>
            <w:tcW w:w="1437" w:type="dxa"/>
          </w:tcPr>
          <w:p w14:paraId="04EE1DF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2-6</w:t>
            </w:r>
          </w:p>
        </w:tc>
        <w:tc>
          <w:tcPr>
            <w:tcW w:w="1437" w:type="dxa"/>
          </w:tcPr>
          <w:p w14:paraId="22EC88F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w:t>
            </w:r>
          </w:p>
        </w:tc>
        <w:tc>
          <w:tcPr>
            <w:tcW w:w="1437" w:type="dxa"/>
          </w:tcPr>
          <w:p w14:paraId="730B578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w:t>
            </w:r>
          </w:p>
        </w:tc>
        <w:tc>
          <w:tcPr>
            <w:tcW w:w="1437" w:type="dxa"/>
          </w:tcPr>
          <w:p w14:paraId="5853A2B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26</w:t>
            </w:r>
          </w:p>
        </w:tc>
      </w:tr>
      <w:tr w14:paraId="739A9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178577B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ВЕЛИКОБРИТАНИЯ</w:t>
            </w:r>
          </w:p>
        </w:tc>
        <w:tc>
          <w:tcPr>
            <w:tcW w:w="1451" w:type="dxa"/>
          </w:tcPr>
          <w:p w14:paraId="67CCB03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муж</w:t>
            </w:r>
          </w:p>
        </w:tc>
        <w:tc>
          <w:tcPr>
            <w:tcW w:w="1437" w:type="dxa"/>
          </w:tcPr>
          <w:p w14:paraId="597A829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68</w:t>
            </w:r>
          </w:p>
        </w:tc>
        <w:tc>
          <w:tcPr>
            <w:tcW w:w="1437" w:type="dxa"/>
          </w:tcPr>
          <w:p w14:paraId="3CD8DB7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72</w:t>
            </w:r>
          </w:p>
        </w:tc>
        <w:tc>
          <w:tcPr>
            <w:tcW w:w="1437" w:type="dxa"/>
          </w:tcPr>
          <w:p w14:paraId="6EB6C28F">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91</w:t>
            </w:r>
          </w:p>
        </w:tc>
        <w:tc>
          <w:tcPr>
            <w:tcW w:w="1437" w:type="dxa"/>
          </w:tcPr>
          <w:p w14:paraId="7D26638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99</w:t>
            </w:r>
          </w:p>
        </w:tc>
      </w:tr>
      <w:tr w14:paraId="43BB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26595463">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451" w:type="dxa"/>
          </w:tcPr>
          <w:p w14:paraId="496629A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жен</w:t>
            </w:r>
          </w:p>
        </w:tc>
        <w:tc>
          <w:tcPr>
            <w:tcW w:w="1437" w:type="dxa"/>
          </w:tcPr>
          <w:p w14:paraId="0DA17C0F">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43</w:t>
            </w:r>
          </w:p>
        </w:tc>
        <w:tc>
          <w:tcPr>
            <w:tcW w:w="1437" w:type="dxa"/>
          </w:tcPr>
          <w:p w14:paraId="04EB03CF">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w:t>
            </w:r>
          </w:p>
        </w:tc>
        <w:tc>
          <w:tcPr>
            <w:tcW w:w="1437" w:type="dxa"/>
          </w:tcPr>
          <w:p w14:paraId="3910A5A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89</w:t>
            </w:r>
          </w:p>
        </w:tc>
        <w:tc>
          <w:tcPr>
            <w:tcW w:w="1437" w:type="dxa"/>
          </w:tcPr>
          <w:p w14:paraId="097F745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99</w:t>
            </w:r>
          </w:p>
        </w:tc>
      </w:tr>
      <w:tr w14:paraId="72A6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590F29A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США</w:t>
            </w:r>
          </w:p>
        </w:tc>
        <w:tc>
          <w:tcPr>
            <w:tcW w:w="1451" w:type="dxa"/>
          </w:tcPr>
          <w:p w14:paraId="3FACB0E4">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муж</w:t>
            </w:r>
          </w:p>
        </w:tc>
        <w:tc>
          <w:tcPr>
            <w:tcW w:w="1437" w:type="dxa"/>
          </w:tcPr>
          <w:p w14:paraId="696EEB06">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70</w:t>
            </w:r>
          </w:p>
        </w:tc>
        <w:tc>
          <w:tcPr>
            <w:tcW w:w="1437" w:type="dxa"/>
          </w:tcPr>
          <w:p w14:paraId="4536E75C">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81</w:t>
            </w:r>
          </w:p>
        </w:tc>
        <w:tc>
          <w:tcPr>
            <w:tcW w:w="1437" w:type="dxa"/>
          </w:tcPr>
          <w:p w14:paraId="6154C33E">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88</w:t>
            </w:r>
          </w:p>
        </w:tc>
        <w:tc>
          <w:tcPr>
            <w:tcW w:w="1437" w:type="dxa"/>
          </w:tcPr>
          <w:p w14:paraId="68EB545F">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93</w:t>
            </w:r>
          </w:p>
        </w:tc>
      </w:tr>
      <w:tr w14:paraId="71F8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5D3B4EB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451" w:type="dxa"/>
          </w:tcPr>
          <w:p w14:paraId="04D39674">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жен</w:t>
            </w:r>
          </w:p>
        </w:tc>
        <w:tc>
          <w:tcPr>
            <w:tcW w:w="1437" w:type="dxa"/>
          </w:tcPr>
          <w:p w14:paraId="179ECD9E">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45</w:t>
            </w:r>
          </w:p>
        </w:tc>
        <w:tc>
          <w:tcPr>
            <w:tcW w:w="1437" w:type="dxa"/>
          </w:tcPr>
          <w:p w14:paraId="4E1E499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76</w:t>
            </w:r>
          </w:p>
        </w:tc>
        <w:tc>
          <w:tcPr>
            <w:tcW w:w="1437" w:type="dxa"/>
          </w:tcPr>
          <w:p w14:paraId="0856F968">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85</w:t>
            </w:r>
          </w:p>
        </w:tc>
        <w:tc>
          <w:tcPr>
            <w:tcW w:w="1437" w:type="dxa"/>
          </w:tcPr>
          <w:p w14:paraId="79B22173">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93</w:t>
            </w:r>
          </w:p>
        </w:tc>
      </w:tr>
      <w:tr w14:paraId="0454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7F5EDB7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ФРАНЦИЯ</w:t>
            </w:r>
          </w:p>
        </w:tc>
        <w:tc>
          <w:tcPr>
            <w:tcW w:w="1451" w:type="dxa"/>
          </w:tcPr>
          <w:p w14:paraId="1D752F86">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муж</w:t>
            </w:r>
          </w:p>
        </w:tc>
        <w:tc>
          <w:tcPr>
            <w:tcW w:w="1437" w:type="dxa"/>
          </w:tcPr>
          <w:p w14:paraId="639A01AE">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47</w:t>
            </w:r>
          </w:p>
        </w:tc>
        <w:tc>
          <w:tcPr>
            <w:tcW w:w="1437" w:type="dxa"/>
          </w:tcPr>
          <w:p w14:paraId="0A84913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69</w:t>
            </w:r>
          </w:p>
        </w:tc>
        <w:tc>
          <w:tcPr>
            <w:tcW w:w="1437" w:type="dxa"/>
          </w:tcPr>
          <w:p w14:paraId="74F54D0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89</w:t>
            </w:r>
          </w:p>
        </w:tc>
        <w:tc>
          <w:tcPr>
            <w:tcW w:w="1437" w:type="dxa"/>
          </w:tcPr>
          <w:p w14:paraId="51C85AD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95</w:t>
            </w:r>
          </w:p>
        </w:tc>
      </w:tr>
      <w:tr w14:paraId="64BE4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2893466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451" w:type="dxa"/>
          </w:tcPr>
          <w:p w14:paraId="2BE09453">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жен</w:t>
            </w:r>
          </w:p>
        </w:tc>
        <w:tc>
          <w:tcPr>
            <w:tcW w:w="1437" w:type="dxa"/>
          </w:tcPr>
          <w:p w14:paraId="6A96CDC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27</w:t>
            </w:r>
          </w:p>
        </w:tc>
        <w:tc>
          <w:tcPr>
            <w:tcW w:w="1437" w:type="dxa"/>
          </w:tcPr>
          <w:p w14:paraId="3A3918B6">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46</w:t>
            </w:r>
          </w:p>
        </w:tc>
        <w:tc>
          <w:tcPr>
            <w:tcW w:w="1437" w:type="dxa"/>
          </w:tcPr>
          <w:p w14:paraId="233566E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81</w:t>
            </w:r>
          </w:p>
        </w:tc>
        <w:tc>
          <w:tcPr>
            <w:tcW w:w="1437" w:type="dxa"/>
          </w:tcPr>
          <w:p w14:paraId="4AE3DC58">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94</w:t>
            </w:r>
          </w:p>
        </w:tc>
      </w:tr>
      <w:tr w14:paraId="512E4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14:paraId="40C75BA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АВСТРИЯ</w:t>
            </w:r>
          </w:p>
        </w:tc>
        <w:tc>
          <w:tcPr>
            <w:tcW w:w="1451" w:type="dxa"/>
          </w:tcPr>
          <w:p w14:paraId="07A2BA4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муж</w:t>
            </w:r>
          </w:p>
        </w:tc>
        <w:tc>
          <w:tcPr>
            <w:tcW w:w="1437" w:type="dxa"/>
          </w:tcPr>
          <w:p w14:paraId="7D624BB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1437" w:type="dxa"/>
          </w:tcPr>
          <w:p w14:paraId="177F087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33</w:t>
            </w:r>
          </w:p>
        </w:tc>
        <w:tc>
          <w:tcPr>
            <w:tcW w:w="1437" w:type="dxa"/>
          </w:tcPr>
          <w:p w14:paraId="69B022E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74</w:t>
            </w:r>
          </w:p>
        </w:tc>
        <w:tc>
          <w:tcPr>
            <w:tcW w:w="1437" w:type="dxa"/>
          </w:tcPr>
          <w:p w14:paraId="716809C5">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81</w:t>
            </w:r>
          </w:p>
        </w:tc>
      </w:tr>
      <w:tr w14:paraId="5330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14:paraId="5DD6C20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451" w:type="dxa"/>
          </w:tcPr>
          <w:p w14:paraId="325B2A0E">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жен</w:t>
            </w:r>
          </w:p>
        </w:tc>
        <w:tc>
          <w:tcPr>
            <w:tcW w:w="1437" w:type="dxa"/>
          </w:tcPr>
          <w:p w14:paraId="609AA05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p>
        </w:tc>
        <w:tc>
          <w:tcPr>
            <w:tcW w:w="1437" w:type="dxa"/>
          </w:tcPr>
          <w:p w14:paraId="76501D24">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w:t>
            </w:r>
          </w:p>
        </w:tc>
        <w:tc>
          <w:tcPr>
            <w:tcW w:w="1437" w:type="dxa"/>
          </w:tcPr>
          <w:p w14:paraId="09ADD5B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60</w:t>
            </w:r>
          </w:p>
        </w:tc>
        <w:tc>
          <w:tcPr>
            <w:tcW w:w="1437" w:type="dxa"/>
          </w:tcPr>
          <w:p w14:paraId="1E8CDA5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75</w:t>
            </w:r>
          </w:p>
        </w:tc>
      </w:tr>
    </w:tbl>
    <w:p w14:paraId="1E5ABE15">
      <w:pPr>
        <w:pStyle w:val="11"/>
        <w:numPr>
          <w:ilvl w:val="0"/>
          <w:numId w:val="30"/>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Объясните причину роста грамотности европейского населения в к. 19 века. Какие экономические и социальные факторы на это влияли?</w:t>
      </w:r>
    </w:p>
    <w:p w14:paraId="7CD60CDD">
      <w:pPr>
        <w:pStyle w:val="11"/>
        <w:numPr>
          <w:ilvl w:val="0"/>
          <w:numId w:val="30"/>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 Вы можете связать фактор развития массовой культуры с развитием всеобщей грамотности населения?</w:t>
      </w:r>
    </w:p>
    <w:p w14:paraId="51A638BC">
      <w:pPr>
        <w:pStyle w:val="11"/>
        <w:numPr>
          <w:ilvl w:val="0"/>
          <w:numId w:val="30"/>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Объясните причины отставания России в этом вопросе.</w:t>
      </w:r>
    </w:p>
    <w:p w14:paraId="5FFC43A1">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p>
    <w:p w14:paraId="25CDDFEC">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26</w:t>
      </w:r>
    </w:p>
    <w:p w14:paraId="5AB7F920">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Белая эмиграция России начала 20-х гг. </w:t>
      </w:r>
      <w:r>
        <w:rPr>
          <w:rFonts w:ascii="Times New Roman" w:hAnsi="Times New Roman" w:cs="Times New Roman"/>
          <w:b/>
          <w:color w:val="000000" w:themeColor="text1"/>
          <w:sz w:val="24"/>
          <w:szCs w:val="24"/>
          <w:lang w:val="en-US"/>
          <w14:textFill>
            <w14:solidFill>
              <w14:schemeClr w14:val="tx1"/>
            </w14:solidFill>
          </w14:textFill>
        </w:rPr>
        <w:t>XX</w:t>
      </w:r>
      <w:r>
        <w:rPr>
          <w:rFonts w:ascii="Times New Roman" w:hAnsi="Times New Roman" w:cs="Times New Roman"/>
          <w:b/>
          <w:color w:val="000000" w:themeColor="text1"/>
          <w:sz w:val="24"/>
          <w:szCs w:val="24"/>
          <w14:textFill>
            <w14:solidFill>
              <w14:schemeClr w14:val="tx1"/>
            </w14:solidFill>
          </w14:textFill>
        </w:rPr>
        <w:t xml:space="preserve"> века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773F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restart"/>
          </w:tcPr>
          <w:p w14:paraId="04397ED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p w14:paraId="4BC1D7DC">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p w14:paraId="27348DA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ПОТОКИ ЭМИГРАЦИИ</w:t>
            </w:r>
          </w:p>
        </w:tc>
        <w:tc>
          <w:tcPr>
            <w:tcW w:w="4700" w:type="dxa"/>
          </w:tcPr>
          <w:p w14:paraId="1F8F130E">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ПОЛЬША-200 000 чел.</w:t>
            </w:r>
          </w:p>
        </w:tc>
      </w:tr>
      <w:tr w14:paraId="52F2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5876D03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4700" w:type="dxa"/>
          </w:tcPr>
          <w:p w14:paraId="24D44FA2">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ГЕРМАНИЯ-600 000 чел.</w:t>
            </w:r>
          </w:p>
        </w:tc>
      </w:tr>
      <w:tr w14:paraId="4BB20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2474E6F5">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4700" w:type="dxa"/>
          </w:tcPr>
          <w:p w14:paraId="5A989344">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ФРАНЦИЯ -400 000 чел.</w:t>
            </w:r>
          </w:p>
        </w:tc>
      </w:tr>
      <w:tr w14:paraId="138E5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43FC265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4700" w:type="dxa"/>
          </w:tcPr>
          <w:p w14:paraId="5E8A89A4">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БОЛГАРИЯ-35 000 чел</w:t>
            </w:r>
          </w:p>
        </w:tc>
      </w:tr>
      <w:tr w14:paraId="6019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1C9A49A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4700" w:type="dxa"/>
          </w:tcPr>
          <w:p w14:paraId="19E3FDE3">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МАНЧЖУРИЯ-100 000 чел</w:t>
            </w:r>
          </w:p>
        </w:tc>
      </w:tr>
      <w:tr w14:paraId="2EC7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1AFBF25C">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4700" w:type="dxa"/>
          </w:tcPr>
          <w:p w14:paraId="09CBF40E">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США 30 000 чел</w:t>
            </w:r>
          </w:p>
        </w:tc>
      </w:tr>
    </w:tbl>
    <w:p w14:paraId="6B255F2D">
      <w:pPr>
        <w:pStyle w:val="11"/>
        <w:numPr>
          <w:ilvl w:val="0"/>
          <w:numId w:val="31"/>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Объясните феномен культуры «русского зарубежья». </w:t>
      </w:r>
    </w:p>
    <w:p w14:paraId="48549210">
      <w:pPr>
        <w:pStyle w:val="11"/>
        <w:numPr>
          <w:ilvl w:val="0"/>
          <w:numId w:val="31"/>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Какую роль сыграла культура «русского зарубежья» в развитии российской  культуры?</w:t>
      </w:r>
    </w:p>
    <w:p w14:paraId="5FC49F24">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p>
    <w:p w14:paraId="5CDE92C2">
      <w:pPr>
        <w:pStyle w:val="11"/>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Задание № 28</w:t>
      </w:r>
    </w:p>
    <w:p w14:paraId="48680A76">
      <w:pPr>
        <w:pStyle w:val="11"/>
        <w:spacing w:after="0" w:line="360" w:lineRule="auto"/>
        <w:ind w:firstLine="708"/>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14:paraId="6B76DA70">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4A27D298">
      <w:pPr>
        <w:pStyle w:val="11"/>
        <w:numPr>
          <w:ilvl w:val="0"/>
          <w:numId w:val="3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 какими событиями связана эта ситуация?</w:t>
      </w:r>
    </w:p>
    <w:p w14:paraId="58D8DC82">
      <w:pPr>
        <w:pStyle w:val="11"/>
        <w:numPr>
          <w:ilvl w:val="0"/>
          <w:numId w:val="3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 чему привело форсированное «создание» советской интеллигенции? </w:t>
      </w:r>
    </w:p>
    <w:p w14:paraId="79DA164C">
      <w:pPr>
        <w:pStyle w:val="11"/>
        <w:numPr>
          <w:ilvl w:val="0"/>
          <w:numId w:val="3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 чему привело создание пролетарской культуры и отрицание дворянской, буржуазной?</w:t>
      </w:r>
    </w:p>
    <w:p w14:paraId="0D771C45">
      <w:pPr>
        <w:pStyle w:val="11"/>
        <w:numPr>
          <w:ilvl w:val="0"/>
          <w:numId w:val="32"/>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Какую роль в формировании социалистической культуры сыграли новые литературно-художественные организации пролетарской самодеятельности при Наркомпросе- Пролеткульт и РАПП?</w:t>
      </w:r>
    </w:p>
    <w:p w14:paraId="4E461B69">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p>
    <w:p w14:paraId="250B3ECE">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29</w:t>
      </w:r>
    </w:p>
    <w:p w14:paraId="39CCBB0D">
      <w:pPr>
        <w:pStyle w:val="11"/>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Прочитайте высказывание Кононенко Б.И.</w:t>
      </w:r>
    </w:p>
    <w:p w14:paraId="7FC77097">
      <w:pPr>
        <w:pStyle w:val="11"/>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14:paraId="3AFB47E9">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w:t>
      </w:r>
    </w:p>
    <w:p w14:paraId="08CFFD2D">
      <w:pPr>
        <w:pStyle w:val="11"/>
        <w:numPr>
          <w:ilvl w:val="0"/>
          <w:numId w:val="33"/>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Какую роль играет интеллект в процветании государства?</w:t>
      </w:r>
    </w:p>
    <w:p w14:paraId="0CB6D58D">
      <w:pPr>
        <w:pStyle w:val="11"/>
        <w:numPr>
          <w:ilvl w:val="0"/>
          <w:numId w:val="33"/>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Почему власть информации, с точки зрения известного культуролога Кононеко Б.И., должна пронизывать все остальные в современной цивилизации?</w:t>
      </w:r>
    </w:p>
    <w:p w14:paraId="6EE5C4B5">
      <w:pPr>
        <w:pStyle w:val="11"/>
        <w:spacing w:after="0" w:line="360" w:lineRule="auto"/>
        <w:rPr>
          <w:rFonts w:ascii="Times New Roman" w:hAnsi="Times New Roman" w:cs="Times New Roman"/>
          <w:b/>
          <w:color w:val="000000" w:themeColor="text1"/>
          <w:sz w:val="24"/>
          <w:szCs w:val="24"/>
          <w14:textFill>
            <w14:solidFill>
              <w14:schemeClr w14:val="tx1"/>
            </w14:solidFill>
          </w14:textFill>
        </w:rPr>
      </w:pPr>
    </w:p>
    <w:p w14:paraId="1986F7B4">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Задание № 30</w:t>
      </w:r>
    </w:p>
    <w:p w14:paraId="413632B5">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Рассмотрите таблицу «Советская цивилизация»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5873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F454CAD">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Ценности</w:t>
            </w:r>
          </w:p>
        </w:tc>
        <w:tc>
          <w:tcPr>
            <w:tcW w:w="4700" w:type="dxa"/>
          </w:tcPr>
          <w:p w14:paraId="695714F2">
            <w:pPr>
              <w:pStyle w:val="11"/>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Потери</w:t>
            </w:r>
          </w:p>
        </w:tc>
      </w:tr>
      <w:tr w14:paraId="1D7C9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A6BC9C1">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1.Вера значительной части народа в светлое будущее, трудовой энтузиазм в первые годы социалистического строительства</w:t>
            </w:r>
          </w:p>
        </w:tc>
        <w:tc>
          <w:tcPr>
            <w:tcW w:w="4700" w:type="dxa"/>
          </w:tcPr>
          <w:p w14:paraId="742E0E0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14:paraId="4D2E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EF0DC8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Создание мощной индустрии, тяжелой промышленности, современной армии</w:t>
            </w:r>
          </w:p>
        </w:tc>
        <w:tc>
          <w:tcPr>
            <w:tcW w:w="4700" w:type="dxa"/>
          </w:tcPr>
          <w:p w14:paraId="52C2704F">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Нарушение экономических законов, приведшее к глубокому социально-политическому и экономическому кризису страны</w:t>
            </w:r>
          </w:p>
        </w:tc>
      </w:tr>
      <w:tr w14:paraId="5D80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A122D8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Высокий научно-технический потенциал страны: мировые достижения в фундаментальных науках, выход в космос</w:t>
            </w:r>
          </w:p>
        </w:tc>
        <w:tc>
          <w:tcPr>
            <w:tcW w:w="4700" w:type="dxa"/>
          </w:tcPr>
          <w:p w14:paraId="318A040F">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14:paraId="53FB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E69A78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14:paraId="5D203E87">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Милитаризация экономики</w:t>
            </w:r>
          </w:p>
        </w:tc>
      </w:tr>
      <w:tr w14:paraId="2A59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BA1B82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Стабильность в сфере социальной защиты, образования и здравоохранения</w:t>
            </w:r>
          </w:p>
        </w:tc>
        <w:tc>
          <w:tcPr>
            <w:tcW w:w="4700" w:type="dxa"/>
          </w:tcPr>
          <w:p w14:paraId="6BC9EE8B">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Бесхозяйственное отношение к природным богатствам, нарушение экологического баланса</w:t>
            </w:r>
          </w:p>
        </w:tc>
      </w:tr>
      <w:tr w14:paraId="26D0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0D2A59C">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Реальные проявления гуманизма и дружбы народов у значительной части страны, восприятие коллективизма, общественных интересов как важной социальной ценности</w:t>
            </w:r>
          </w:p>
        </w:tc>
        <w:tc>
          <w:tcPr>
            <w:tcW w:w="4700" w:type="dxa"/>
          </w:tcPr>
          <w:p w14:paraId="797D09D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Тоталитаризм, отсутствие правого государства, культ личности, грубейшие нарушения прав человека.</w:t>
            </w:r>
          </w:p>
        </w:tc>
      </w:tr>
      <w:tr w14:paraId="7B75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907470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 Рождение выдающихся произведений литературы и искусства</w:t>
            </w:r>
          </w:p>
        </w:tc>
        <w:tc>
          <w:tcPr>
            <w:tcW w:w="4700" w:type="dxa"/>
          </w:tcPr>
          <w:p w14:paraId="38DD8C5D">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14:paraId="59AA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22D61E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4700" w:type="dxa"/>
          </w:tcPr>
          <w:p w14:paraId="5CAB2AC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 Жесткая идеологизация общественной и культурной жизни, давление на личность, творчество ученых, деятелей культуры</w:t>
            </w:r>
          </w:p>
        </w:tc>
      </w:tr>
      <w:tr w14:paraId="6B338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CE6A2F9">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4700" w:type="dxa"/>
          </w:tcPr>
          <w:p w14:paraId="4F1BF08A">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 Борьба с религией</w:t>
            </w:r>
          </w:p>
        </w:tc>
      </w:tr>
      <w:tr w14:paraId="6239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A221D10">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4700" w:type="dxa"/>
          </w:tcPr>
          <w:p w14:paraId="12010D23">
            <w:pPr>
              <w:pStyle w:val="11"/>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 Три волны эмиграции</w:t>
            </w:r>
          </w:p>
        </w:tc>
      </w:tr>
    </w:tbl>
    <w:p w14:paraId="3B8D2ACB">
      <w:pPr>
        <w:pStyle w:val="11"/>
        <w:spacing w:after="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Вопросы:</w:t>
      </w:r>
    </w:p>
    <w:p w14:paraId="469CC753">
      <w:pPr>
        <w:pStyle w:val="11"/>
        <w:numPr>
          <w:ilvl w:val="0"/>
          <w:numId w:val="34"/>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Какими были идеологические установки коммунистов по отношению к художественной культуре?</w:t>
      </w:r>
    </w:p>
    <w:p w14:paraId="5FFF6FC8">
      <w:pPr>
        <w:pStyle w:val="11"/>
        <w:numPr>
          <w:ilvl w:val="0"/>
          <w:numId w:val="34"/>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Как отразился тоталитаризм в советской культуре 30-50-х гг. </w:t>
      </w:r>
      <w:r>
        <w:rPr>
          <w:rFonts w:ascii="Times New Roman" w:hAnsi="Times New Roman" w:cs="Times New Roman"/>
          <w:color w:val="000000" w:themeColor="text1"/>
          <w:sz w:val="24"/>
          <w:szCs w:val="24"/>
          <w:lang w:val="en-US"/>
          <w14:textFill>
            <w14:solidFill>
              <w14:schemeClr w14:val="tx1"/>
            </w14:solidFill>
          </w14:textFill>
        </w:rPr>
        <w:t>XX</w:t>
      </w:r>
      <w:r>
        <w:rPr>
          <w:rFonts w:ascii="Times New Roman" w:hAnsi="Times New Roman" w:cs="Times New Roman"/>
          <w:color w:val="000000" w:themeColor="text1"/>
          <w:sz w:val="24"/>
          <w:szCs w:val="24"/>
          <w14:textFill>
            <w14:solidFill>
              <w14:schemeClr w14:val="tx1"/>
            </w14:solidFill>
          </w14:textFill>
        </w:rPr>
        <w:t xml:space="preserve"> столетия?</w:t>
      </w:r>
    </w:p>
    <w:p w14:paraId="3C541297">
      <w:pPr>
        <w:pStyle w:val="11"/>
        <w:numPr>
          <w:ilvl w:val="0"/>
          <w:numId w:val="34"/>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Какое воздействие оказала политическая и культурная «оттепель» 60-70гг. на формирование культуры?</w:t>
      </w:r>
    </w:p>
    <w:p w14:paraId="6032EABA">
      <w:pPr>
        <w:widowControl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8DFF060">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10.7 Критерии оценки знаний студента</w:t>
      </w:r>
    </w:p>
    <w:p w14:paraId="2B7B0F9D">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устного ответа</w:t>
      </w:r>
    </w:p>
    <w:p w14:paraId="2F6BE104">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5C26D019">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39D35784">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C3F8A8C">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5EA6636E">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Критериями  оценки  в  </w:t>
      </w: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дискуссии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754D5AC5">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29F1E16D">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376C63B1">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39476A4">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отказался  участвовать  в дискуссии по причине незнания материала.</w:t>
      </w:r>
    </w:p>
    <w:p w14:paraId="07E19795">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13C02E9">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тестовых заданий</w:t>
      </w:r>
    </w:p>
    <w:p w14:paraId="295BE8FB">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85"/>
        <w:gridCol w:w="4786"/>
      </w:tblGrid>
      <w:tr w14:paraId="069BFA4F">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0763BF40">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371A459E">
            <w:pPr>
              <w:widowControl w:val="0"/>
              <w:tabs>
                <w:tab w:val="left" w:pos="1551"/>
                <w:tab w:val="center" w:pos="2285"/>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Показатели</w:t>
            </w:r>
          </w:p>
        </w:tc>
      </w:tr>
      <w:tr w14:paraId="7D26C6D9">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763EEC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(«отлично»)</w:t>
            </w:r>
          </w:p>
        </w:tc>
        <w:tc>
          <w:tcPr>
            <w:tcW w:w="4786" w:type="dxa"/>
            <w:tcBorders>
              <w:top w:val="single" w:color="auto" w:sz="4" w:space="0"/>
              <w:left w:val="single" w:color="auto" w:sz="4" w:space="0"/>
              <w:bottom w:val="single" w:color="auto" w:sz="4" w:space="0"/>
              <w:right w:val="single" w:color="auto" w:sz="4" w:space="0"/>
            </w:tcBorders>
          </w:tcPr>
          <w:p w14:paraId="56DD481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90%-100%</w:t>
            </w:r>
          </w:p>
        </w:tc>
      </w:tr>
      <w:tr w14:paraId="7A9DEFD8">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448B92B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(«хорошо»)</w:t>
            </w:r>
          </w:p>
        </w:tc>
        <w:tc>
          <w:tcPr>
            <w:tcW w:w="4786" w:type="dxa"/>
            <w:tcBorders>
              <w:top w:val="single" w:color="auto" w:sz="4" w:space="0"/>
              <w:left w:val="single" w:color="auto" w:sz="4" w:space="0"/>
              <w:bottom w:val="single" w:color="auto" w:sz="4" w:space="0"/>
              <w:right w:val="single" w:color="auto" w:sz="4" w:space="0"/>
            </w:tcBorders>
          </w:tcPr>
          <w:p w14:paraId="50E0F34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75%-89%</w:t>
            </w:r>
          </w:p>
        </w:tc>
      </w:tr>
      <w:tr w14:paraId="78E73493">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7BF0CAE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584A690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60%-74%</w:t>
            </w:r>
          </w:p>
        </w:tc>
      </w:tr>
      <w:tr w14:paraId="013B012B">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DEADD6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1672476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менее 59%</w:t>
            </w:r>
          </w:p>
        </w:tc>
      </w:tr>
    </w:tbl>
    <w:p w14:paraId="4B6FB19E">
      <w:pPr>
        <w:widowControl w:val="0"/>
        <w:spacing w:after="0" w:line="360" w:lineRule="auto"/>
        <w:ind w:firstLine="708"/>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3B22EBC">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заданий</w:t>
      </w:r>
    </w:p>
    <w:p w14:paraId="2F51FBA0">
      <w:pPr>
        <w:spacing w:before="100" w:beforeAutospacing="1" w:after="100" w:afterAutospacing="1"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качестве основных критериев оценки выполнения практического задания выступают:</w:t>
      </w:r>
    </w:p>
    <w:p w14:paraId="5BDEAE20">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Достижение цели, выполнение задач практического задания</w:t>
      </w:r>
    </w:p>
    <w:p w14:paraId="72EAFA0A">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Следование методическим указаниям по выполнению задания</w:t>
      </w:r>
    </w:p>
    <w:p w14:paraId="7BAA5B1B">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Полнота выполнения задания</w:t>
      </w:r>
    </w:p>
    <w:p w14:paraId="07050F63">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Самостоятельность выполнения задания</w:t>
      </w:r>
    </w:p>
    <w:p w14:paraId="042D6824">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Системность, аргументированность и логичность представления результатов</w:t>
      </w:r>
    </w:p>
    <w:p w14:paraId="488B6116">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Способность использовать изученный теоретический материал</w:t>
      </w:r>
    </w:p>
    <w:p w14:paraId="0F3B6C30">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Применение профессиональной терминологии</w:t>
      </w:r>
    </w:p>
    <w:p w14:paraId="4D63AD15">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Аргументированность выводов</w:t>
      </w:r>
    </w:p>
    <w:p w14:paraId="3962313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14:paraId="4B99760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14:paraId="5C995BE7">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14:paraId="3260894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задание не выполнено/отказ от выполнения задания.</w:t>
      </w:r>
    </w:p>
    <w:p w14:paraId="58E6EAF9">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831BC3D">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реферата, доклада</w:t>
      </w:r>
    </w:p>
    <w:p w14:paraId="72D1C9CF">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6162FA79">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Новизна текста:  </w:t>
      </w:r>
    </w:p>
    <w:p w14:paraId="7ECABA7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актуальность темы исследования;  </w:t>
      </w:r>
    </w:p>
    <w:p w14:paraId="6B7972C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новизна и самостоятельность в постановке проблемы;  </w:t>
      </w:r>
    </w:p>
    <w:p w14:paraId="3DBB994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умение работать с исследованиями, критической литературой, систематизировать и структурировать материал;  </w:t>
      </w:r>
    </w:p>
    <w:p w14:paraId="6412F62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  заявленность  авторской  позиции,  самостоятельность  оценок  и суждений.  </w:t>
      </w:r>
    </w:p>
    <w:p w14:paraId="457CCACE">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Степень раскрытия сущности вопроса: </w:t>
      </w:r>
    </w:p>
    <w:p w14:paraId="0C64F8B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соответствие плана теме реферата, доклада;  </w:t>
      </w:r>
    </w:p>
    <w:p w14:paraId="013B862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соответствие содержания теме и плану реферата, доклада;  </w:t>
      </w:r>
    </w:p>
    <w:p w14:paraId="1249E05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полнота и глубина знаний по теме;  </w:t>
      </w:r>
    </w:p>
    <w:p w14:paraId="496739E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 обоснованность способов и методов работы с материалом;  </w:t>
      </w:r>
    </w:p>
    <w:p w14:paraId="6C7CF22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е) умение обобщать, делать выводы, сопоставлять различные точки зрения по одному вопросу (проблеме). </w:t>
      </w:r>
    </w:p>
    <w:p w14:paraId="51F8F5E8">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Обоснованность выбора источников:  </w:t>
      </w:r>
    </w:p>
    <w:p w14:paraId="1B85C611">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33B1EB46">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Соблюдение требований к оформлению:  </w:t>
      </w:r>
    </w:p>
    <w:p w14:paraId="4ED7732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насколько верно оформлены ссылки на используемую литературу, список литературы;  </w:t>
      </w:r>
    </w:p>
    <w:p w14:paraId="7321B78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847D6B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соблюдение требований к объѐму реферата, доклада. </w:t>
      </w:r>
    </w:p>
    <w:p w14:paraId="0D9135BF">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4EA36C13">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29F0DA22">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фактические  ошибки  в  содержании  реферата  или  при  ответе  на дополнительные вопросы; во время защиты отсутствует вывод. </w:t>
      </w:r>
    </w:p>
    <w:p w14:paraId="3CFD20E9">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тема реферата, доклада не раскрыта, обнаруживается существенное непонимание проблемы. </w:t>
      </w:r>
    </w:p>
    <w:p w14:paraId="136315F6">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Критерии оценки эссе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p>
    <w:p w14:paraId="676008A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ab/>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2DFBDEC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чѐтко сформулирован тезис, соответствующий теме эссе, выполнена задача заинтересовать читателя;  </w:t>
      </w:r>
    </w:p>
    <w:p w14:paraId="149EF640">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прослеживается чѐткое деление текста на введение, основную часть и заключение; </w:t>
      </w:r>
    </w:p>
    <w:p w14:paraId="246A399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 основной  части  логично,  связно  и  полно  доказывается выдвинутый тезис;  </w:t>
      </w:r>
    </w:p>
    <w:p w14:paraId="50A1ADB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заключение содержит выводы, логично вытекающие  из содержания основной части; </w:t>
      </w:r>
    </w:p>
    <w:p w14:paraId="54A8E13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правильно (уместно и достаточно) используются разнообразные средства связи;  </w:t>
      </w:r>
    </w:p>
    <w:p w14:paraId="5CF7DDD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для выражения своих мыслей не  пользуется  упрощѐнно-примитивным языком;  </w:t>
      </w:r>
    </w:p>
    <w:p w14:paraId="24EC6AF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7) демонстрирует полное понимание проблемы.  </w:t>
      </w:r>
    </w:p>
    <w:p w14:paraId="6278DDA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 требования, предъявляемые к заданию, выполнены.</w:t>
      </w:r>
    </w:p>
    <w:p w14:paraId="0F2AB84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6F87407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чѐтко сформулирован тезис, соответствующий теме эссе, в известной мере выполнена задача заинтересовать читателя;  </w:t>
      </w:r>
    </w:p>
    <w:p w14:paraId="2F04782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логично, связно, но недостаточно полно доказывается выдвинутый тезис;  </w:t>
      </w:r>
    </w:p>
    <w:p w14:paraId="63DAC88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заключение содержит выводы, логично вытекающие из содержания основной части;  </w:t>
      </w:r>
    </w:p>
    <w:p w14:paraId="2900C37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уместно используются разнообразные средства связи;  </w:t>
      </w:r>
    </w:p>
    <w:p w14:paraId="0FA752D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для выражения своих мыслей обучающийся не пользуется упрощѐнно-примитивным языком.  </w:t>
      </w:r>
    </w:p>
    <w:p w14:paraId="1DCBAD7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59055D8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сформулирован нечѐтко или не вполне соответствует теме эссе;  </w:t>
      </w:r>
    </w:p>
    <w:p w14:paraId="147C584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выдвинутый тезис доказывается недостаточно логично (убедительно) и последовательно;  </w:t>
      </w:r>
    </w:p>
    <w:p w14:paraId="62E0EF4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полностью соответствуют содержанию основной части;  </w:t>
      </w:r>
    </w:p>
    <w:p w14:paraId="66B2011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недостаточно или, наоборот, избыточно используются средства связи;  </w:t>
      </w:r>
    </w:p>
    <w:p w14:paraId="76C09170">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язык работы в целом не соответствует  уровню  студенческой работы.  </w:t>
      </w:r>
    </w:p>
    <w:p w14:paraId="765CD53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4C4604C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отсутствует или не соответствует теме эссе;  </w:t>
      </w:r>
    </w:p>
    <w:p w14:paraId="78CA8CA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нет  логичного  последовательного  раскрытия темы;  </w:t>
      </w:r>
    </w:p>
    <w:p w14:paraId="336B2C8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вытекают из основной части;  </w:t>
      </w:r>
    </w:p>
    <w:p w14:paraId="604D299C">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средства связи не обеспечивают связность изложения;  </w:t>
      </w:r>
    </w:p>
    <w:p w14:paraId="06043C9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отсутствует  деление  текста  на  введение,  основную  часть  и заключение;  </w:t>
      </w:r>
    </w:p>
    <w:p w14:paraId="067B2C9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язык работы можно оценить как «примитивный». </w:t>
      </w:r>
    </w:p>
    <w:p w14:paraId="58B55658">
      <w:pPr>
        <w:widowControl w:val="0"/>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Критерии оценки конспекта</w:t>
      </w:r>
    </w:p>
    <w:p w14:paraId="0F18355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Критерии оценки:</w:t>
      </w:r>
    </w:p>
    <w:p w14:paraId="1238F8B5">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содержательность, соответствие плану;</w:t>
      </w:r>
    </w:p>
    <w:p w14:paraId="7AA3D1E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отражение основных положений, результатов работы автора, выводов;</w:t>
      </w:r>
    </w:p>
    <w:p w14:paraId="40459D1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ясность, лаконичность изложения мыслей студента;</w:t>
      </w:r>
    </w:p>
    <w:p w14:paraId="23D3A19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наличие схем, графическое выделение особо значимой информации;</w:t>
      </w:r>
    </w:p>
    <w:p w14:paraId="44421A1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соответствие оформления требованиям;</w:t>
      </w:r>
    </w:p>
    <w:p w14:paraId="1D41014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грамотность изложения;</w:t>
      </w:r>
    </w:p>
    <w:p w14:paraId="5BC5D0F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конспект сдан в срок</w:t>
      </w:r>
    </w:p>
    <w:p w14:paraId="004572C7">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F321B49">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глоссария</w:t>
      </w:r>
    </w:p>
    <w:p w14:paraId="02199A42">
      <w:pPr>
        <w:numPr>
          <w:ilvl w:val="0"/>
          <w:numId w:val="1"/>
        </w:numPr>
        <w:tabs>
          <w:tab w:val="clear" w:pos="720"/>
        </w:tabs>
        <w:spacing w:after="0" w:line="360" w:lineRule="auto"/>
        <w:ind w:left="0" w:firstLine="0"/>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оценивании глоссария учитывается:</w:t>
      </w:r>
    </w:p>
    <w:p w14:paraId="73319CFD">
      <w:pPr>
        <w:numPr>
          <w:ilvl w:val="0"/>
          <w:numId w:val="1"/>
        </w:numPr>
        <w:tabs>
          <w:tab w:val="clear" w:pos="720"/>
        </w:tabs>
        <w:spacing w:after="0" w:line="360" w:lineRule="auto"/>
        <w:ind w:left="0" w:firstLine="0"/>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полнота исследования темы;</w:t>
      </w:r>
    </w:p>
    <w:p w14:paraId="370A7FDC">
      <w:pPr>
        <w:numPr>
          <w:ilvl w:val="0"/>
          <w:numId w:val="1"/>
        </w:numPr>
        <w:tabs>
          <w:tab w:val="clear" w:pos="720"/>
        </w:tabs>
        <w:spacing w:after="0" w:line="360" w:lineRule="auto"/>
        <w:ind w:left="0" w:firstLine="0"/>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грамотность работы, наличие или отсутствие грамматических и пунктуационных ошибок;</w:t>
      </w:r>
    </w:p>
    <w:p w14:paraId="2258567D">
      <w:pPr>
        <w:numPr>
          <w:ilvl w:val="0"/>
          <w:numId w:val="1"/>
        </w:numPr>
        <w:tabs>
          <w:tab w:val="clear" w:pos="720"/>
        </w:tabs>
        <w:spacing w:after="0" w:line="360" w:lineRule="auto"/>
        <w:ind w:left="0" w:firstLine="0"/>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работа соответствует по оформлению всем требованиям и сдана в срок.</w:t>
      </w:r>
    </w:p>
    <w:p w14:paraId="67D14CA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bCs/>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14:paraId="51A0885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bCs/>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слова и их толкование не соответствуют заданной теме; или глоссарий студентом не представлен в срок.</w:t>
      </w:r>
    </w:p>
    <w:p w14:paraId="447BEECF">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итоговой оценки</w:t>
      </w:r>
    </w:p>
    <w:p w14:paraId="57F6B474">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оценке ответов студентов в процессе итогового контроля оцениваются:</w:t>
      </w:r>
    </w:p>
    <w:p w14:paraId="5D360F9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-уверенные знания, умения и навыки, включенные в соответствующую компетенцию;</w:t>
      </w:r>
    </w:p>
    <w:p w14:paraId="1B289C1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знание ситуации и умение применить правильный научный методический подход и инструментарий для решения практических заданий;</w:t>
      </w:r>
    </w:p>
    <w:p w14:paraId="56BFD77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выделять приоритетные направления в процессе выступлений;</w:t>
      </w:r>
    </w:p>
    <w:p w14:paraId="7442196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способность устанавливать причинно-следственные связи в изложении материала, делать выводы;</w:t>
      </w:r>
    </w:p>
    <w:p w14:paraId="09A6F221">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применять теоретические знания для анализа конкретной ситуации.</w:t>
      </w:r>
    </w:p>
    <w:p w14:paraId="0FBA4C0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Зачеты оцениваются оценкой: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Оценка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w:t>
      </w:r>
    </w:p>
    <w:p w14:paraId="2A368C5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усвоил предусмотренный программный материал в полном объеме;</w:t>
      </w:r>
    </w:p>
    <w:p w14:paraId="3EE7D23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правильно, аргументировано ответил на все вопросы, с приведением примеров;</w:t>
      </w:r>
    </w:p>
    <w:p w14:paraId="4BDE876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4AE8573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Обязательным условием является употребление профессиональной терминологии.</w:t>
      </w:r>
    </w:p>
    <w:p w14:paraId="3D85BA45">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6F8FF80E">
      <w:pPr>
        <w:spacing w:after="0" w:line="360" w:lineRule="auto"/>
        <w:rPr>
          <w:rFonts w:ascii="Times New Roman" w:hAnsi="Times New Roman" w:cs="Times New Roman"/>
          <w:color w:val="000000" w:themeColor="text1"/>
          <w:sz w:val="24"/>
          <w:szCs w:val="24"/>
          <w14:textFill>
            <w14:solidFill>
              <w14:schemeClr w14:val="tx1"/>
            </w14:solidFill>
          </w14:textFill>
        </w:rPr>
      </w:pPr>
    </w:p>
    <w:p w14:paraId="4A11FCD3">
      <w:pPr>
        <w:pStyle w:val="40"/>
        <w:shd w:val="clear" w:color="auto" w:fill="auto"/>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EA43835">
      <w:pPr>
        <w:pStyle w:val="40"/>
        <w:shd w:val="clear" w:color="auto" w:fill="auto"/>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7EA3581">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6AE2FAA5">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7547E9B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3D2A5761">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803" w:type="dxa"/>
            <w:tcBorders>
              <w:top w:val="single" w:color="auto" w:sz="4" w:space="0"/>
              <w:left w:val="single" w:color="auto" w:sz="4" w:space="0"/>
              <w:bottom w:val="single" w:color="auto" w:sz="4" w:space="0"/>
              <w:right w:val="single" w:color="auto" w:sz="4" w:space="0"/>
            </w:tcBorders>
          </w:tcPr>
          <w:p w14:paraId="0F5A8714">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32AC2072">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7E1B91D0">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Форма контроля и оценки результатов обучения</w:t>
            </w:r>
          </w:p>
        </w:tc>
      </w:tr>
      <w:tr w14:paraId="73E66DFD">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76FF92D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803" w:type="dxa"/>
            <w:tcBorders>
              <w:top w:val="single" w:color="auto" w:sz="4" w:space="0"/>
              <w:left w:val="single" w:color="auto" w:sz="4" w:space="0"/>
              <w:bottom w:val="single" w:color="auto" w:sz="4" w:space="0"/>
              <w:right w:val="single" w:color="auto" w:sz="4" w:space="0"/>
            </w:tcBorders>
          </w:tcPr>
          <w:p w14:paraId="7BC056ED">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65803768">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Научные статьи, письменные работы, вопросы к зачету, реферат, тест, доклад в презентации, эссе</w:t>
            </w:r>
          </w:p>
        </w:tc>
        <w:tc>
          <w:tcPr>
            <w:tcW w:w="3499" w:type="dxa"/>
            <w:tcBorders>
              <w:top w:val="single" w:color="auto" w:sz="4" w:space="0"/>
              <w:left w:val="single" w:color="auto" w:sz="4" w:space="0"/>
              <w:bottom w:val="single" w:color="auto" w:sz="4" w:space="0"/>
              <w:right w:val="single" w:color="auto" w:sz="4" w:space="0"/>
            </w:tcBorders>
          </w:tcPr>
          <w:p w14:paraId="3F929F0F">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Преимущественно письменная проверка</w:t>
            </w:r>
          </w:p>
        </w:tc>
      </w:tr>
      <w:tr w14:paraId="1E86405A">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1470135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803" w:type="dxa"/>
            <w:tcBorders>
              <w:top w:val="single" w:color="auto" w:sz="4" w:space="0"/>
              <w:left w:val="single" w:color="auto" w:sz="4" w:space="0"/>
              <w:bottom w:val="single" w:color="auto" w:sz="4" w:space="0"/>
              <w:right w:val="single" w:color="auto" w:sz="4" w:space="0"/>
            </w:tcBorders>
          </w:tcPr>
          <w:p w14:paraId="748FB8FD">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3B49FEED">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 xml:space="preserve">устный опрос, </w:t>
            </w:r>
            <w:r>
              <w:rPr>
                <w:b w:val="0"/>
                <w:color w:val="000000" w:themeColor="text1"/>
                <w:sz w:val="24"/>
                <w:szCs w:val="24"/>
                <w:lang w:eastAsia="ru-RU"/>
                <w14:textFill>
                  <w14:solidFill>
                    <w14:schemeClr w14:val="tx1"/>
                  </w14:solidFill>
                </w14:textFill>
              </w:rPr>
              <w:t>дискуссия с представителями Законодательного собрания Камчатского края</w:t>
            </w:r>
            <w:r>
              <w:rPr>
                <w:color w:val="000000" w:themeColor="text1"/>
                <w:sz w:val="24"/>
                <w:szCs w:val="24"/>
                <w:lang w:eastAsia="ru-RU"/>
                <w14:textFill>
                  <w14:solidFill>
                    <w14:schemeClr w14:val="tx1"/>
                  </w14:solidFill>
                </w14:textFill>
              </w:rPr>
              <w:t xml:space="preserve">, </w:t>
            </w:r>
            <w:r>
              <w:rPr>
                <w:b w:val="0"/>
                <w:color w:val="000000" w:themeColor="text1"/>
                <w:sz w:val="24"/>
                <w:szCs w:val="24"/>
                <w14:textFill>
                  <w14:solidFill>
                    <w14:schemeClr w14:val="tx1"/>
                  </w14:solidFill>
                </w14:textFill>
              </w:rPr>
              <w:t>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277BD847">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Преимущественно устная проверка</w:t>
            </w:r>
          </w:p>
          <w:p w14:paraId="43A395DA">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(индивидуально)</w:t>
            </w:r>
          </w:p>
        </w:tc>
      </w:tr>
      <w:tr w14:paraId="3A1505E9">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AE1A52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803" w:type="dxa"/>
            <w:tcBorders>
              <w:top w:val="single" w:color="auto" w:sz="4" w:space="0"/>
              <w:left w:val="single" w:color="auto" w:sz="4" w:space="0"/>
              <w:bottom w:val="single" w:color="auto" w:sz="4" w:space="0"/>
              <w:right w:val="single" w:color="auto" w:sz="4" w:space="0"/>
            </w:tcBorders>
          </w:tcPr>
          <w:p w14:paraId="27E3C469">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опорно</w:t>
            </w:r>
            <w:r>
              <w:rPr>
                <w:b w:val="0"/>
                <w:color w:val="000000" w:themeColor="text1"/>
                <w:sz w:val="24"/>
                <w:szCs w:val="24"/>
                <w14:textFill>
                  <w14:solidFill>
                    <w14:schemeClr w14:val="tx1"/>
                  </w14:solidFill>
                </w14:textFill>
              </w:rPr>
              <w:softHyphen/>
            </w:r>
            <w:r>
              <w:rPr>
                <w:b w:val="0"/>
                <w:color w:val="000000" w:themeColor="text1"/>
                <w:sz w:val="24"/>
                <w:szCs w:val="24"/>
                <w14:textFill>
                  <w14:solidFill>
                    <w14:schemeClr w14:val="tx1"/>
                  </w14:solidFill>
                </w14:textFill>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03552FB7">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Реферат, доклад, эссе, научные статьи, тест, глоссарий, конспект,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24049679">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78B03721">
      <w:pPr>
        <w:widowControl w:val="0"/>
        <w:spacing w:after="0" w:line="360" w:lineRule="auto"/>
        <w:ind w:firstLine="709"/>
        <w:jc w:val="both"/>
        <w:rPr>
          <w:rStyle w:val="53"/>
          <w:rFonts w:eastAsiaTheme="minorHAnsi"/>
          <w:color w:val="000000" w:themeColor="text1"/>
          <w:sz w:val="24"/>
          <w:szCs w:val="24"/>
          <w14:textFill>
            <w14:solidFill>
              <w14:schemeClr w14:val="tx1"/>
            </w14:solidFill>
          </w14:textFill>
        </w:rPr>
      </w:pPr>
      <w:r>
        <w:rPr>
          <w:rStyle w:val="53"/>
          <w:rFonts w:eastAsiaTheme="minorHAnsi"/>
          <w:color w:val="000000" w:themeColor="text1"/>
          <w:sz w:val="24"/>
          <w:szCs w:val="24"/>
          <w14:textFill>
            <w14:solidFill>
              <w14:schemeClr w14:val="tx1"/>
            </w14:solidFill>
          </w14:textFill>
        </w:rPr>
        <w:t>Данный перечень может быть конкретизирован в зависимости от контингента обучающихся.</w:t>
      </w:r>
    </w:p>
    <w:p w14:paraId="24A125E3">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BE03A90">
      <w:pPr>
        <w:pStyle w:val="40"/>
        <w:shd w:val="clear" w:color="auto" w:fill="auto"/>
        <w:tabs>
          <w:tab w:val="left" w:pos="330"/>
          <w:tab w:val="left" w:pos="993"/>
        </w:tabs>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а)</w:t>
      </w:r>
      <w:r>
        <w:rPr>
          <w:b w:val="0"/>
          <w:color w:val="000000" w:themeColor="text1"/>
          <w:sz w:val="24"/>
          <w:szCs w:val="24"/>
          <w14:textFill>
            <w14:solidFill>
              <w14:schemeClr w14:val="tx1"/>
            </w14:solidFill>
          </w14:textFill>
        </w:rPr>
        <w:tab/>
      </w:r>
      <w:r>
        <w:rPr>
          <w:b w:val="0"/>
          <w:color w:val="000000" w:themeColor="text1"/>
          <w:sz w:val="24"/>
          <w:szCs w:val="24"/>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06029EF8">
      <w:pPr>
        <w:pStyle w:val="40"/>
        <w:shd w:val="clear" w:color="auto" w:fill="auto"/>
        <w:tabs>
          <w:tab w:val="left" w:pos="337"/>
          <w:tab w:val="left" w:pos="993"/>
        </w:tabs>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б)</w:t>
      </w:r>
      <w:r>
        <w:rPr>
          <w:b w:val="0"/>
          <w:color w:val="000000" w:themeColor="text1"/>
          <w:sz w:val="24"/>
          <w:szCs w:val="24"/>
          <w14:textFill>
            <w14:solidFill>
              <w14:schemeClr w14:val="tx1"/>
            </w14:solidFill>
          </w14:textFill>
        </w:rPr>
        <w:tab/>
      </w:r>
      <w:r>
        <w:rPr>
          <w:b w:val="0"/>
          <w:color w:val="000000" w:themeColor="text1"/>
          <w:sz w:val="24"/>
          <w:szCs w:val="24"/>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421389C">
      <w:pPr>
        <w:pStyle w:val="40"/>
        <w:shd w:val="clear" w:color="auto" w:fill="auto"/>
        <w:tabs>
          <w:tab w:val="left" w:pos="337"/>
          <w:tab w:val="left" w:pos="993"/>
        </w:tabs>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в)</w:t>
      </w:r>
      <w:r>
        <w:rPr>
          <w:b w:val="0"/>
          <w:color w:val="000000" w:themeColor="text1"/>
          <w:sz w:val="24"/>
          <w:szCs w:val="24"/>
          <w14:textFill>
            <w14:solidFill>
              <w14:schemeClr w14:val="tx1"/>
            </w14:solidFill>
          </w14:textFill>
        </w:rPr>
        <w:tab/>
      </w:r>
      <w:r>
        <w:rPr>
          <w:b w:val="0"/>
          <w:color w:val="000000" w:themeColor="text1"/>
          <w:sz w:val="24"/>
          <w:szCs w:val="24"/>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2745A38">
      <w:pPr>
        <w:pStyle w:val="40"/>
        <w:shd w:val="clear" w:color="auto" w:fill="auto"/>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567665A">
      <w:pPr>
        <w:pStyle w:val="40"/>
        <w:shd w:val="clear" w:color="auto" w:fill="auto"/>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B921BD7">
      <w:pPr>
        <w:spacing w:after="0" w:line="360" w:lineRule="auto"/>
        <w:rPr>
          <w:rFonts w:ascii="Times New Roman" w:hAnsi="Times New Roman" w:cs="Times New Roman"/>
          <w:color w:val="000000" w:themeColor="text1"/>
          <w:sz w:val="24"/>
          <w:szCs w:val="24"/>
          <w14:textFill>
            <w14:solidFill>
              <w14:schemeClr w14:val="tx1"/>
            </w14:solidFill>
          </w14:textFill>
        </w:rPr>
      </w:pPr>
    </w:p>
    <w:p w14:paraId="119AF278">
      <w:pPr>
        <w:spacing w:after="0" w:line="360" w:lineRule="auto"/>
        <w:rPr>
          <w:rFonts w:ascii="Times New Roman" w:hAnsi="Times New Roman" w:cs="Times New Roman"/>
          <w:color w:val="000000" w:themeColor="text1"/>
          <w:sz w:val="24"/>
          <w:szCs w:val="24"/>
          <w14:textFill>
            <w14:solidFill>
              <w14:schemeClr w14:val="tx1"/>
            </w14:solidFill>
          </w14:textFill>
        </w:rPr>
      </w:pPr>
    </w:p>
    <w:p w14:paraId="16458993">
      <w:pPr>
        <w:spacing w:after="0" w:line="360" w:lineRule="auto"/>
        <w:rPr>
          <w:rFonts w:ascii="Times New Roman" w:hAnsi="Times New Roman" w:cs="Times New Roman"/>
          <w:color w:val="000000" w:themeColor="text1"/>
          <w:sz w:val="24"/>
          <w:szCs w:val="24"/>
          <w14:textFill>
            <w14:solidFill>
              <w14:schemeClr w14:val="tx1"/>
            </w14:solidFill>
          </w14:textFill>
        </w:rPr>
      </w:pPr>
    </w:p>
    <w:p w14:paraId="5FE4C85E">
      <w:pPr>
        <w:spacing w:after="0" w:line="360" w:lineRule="auto"/>
        <w:rPr>
          <w:rFonts w:ascii="Times New Roman" w:hAnsi="Times New Roman" w:cs="Times New Roman"/>
          <w:color w:val="000000" w:themeColor="text1"/>
          <w:sz w:val="24"/>
          <w:szCs w:val="24"/>
          <w14:textFill>
            <w14:solidFill>
              <w14:schemeClr w14:val="tx1"/>
            </w14:solidFill>
          </w14:textFill>
        </w:rPr>
      </w:pPr>
    </w:p>
    <w:p w14:paraId="2365A1D8">
      <w:pPr>
        <w:spacing w:after="0" w:line="360" w:lineRule="auto"/>
        <w:rPr>
          <w:rFonts w:ascii="Times New Roman" w:hAnsi="Times New Roman" w:cs="Times New Roman"/>
          <w:color w:val="000000" w:themeColor="text1"/>
          <w:sz w:val="24"/>
          <w:szCs w:val="24"/>
          <w14:textFill>
            <w14:solidFill>
              <w14:schemeClr w14:val="tx1"/>
            </w14:solidFill>
          </w14:textFill>
        </w:rPr>
      </w:pPr>
    </w:p>
    <w:p w14:paraId="627EF088">
      <w:pPr>
        <w:spacing w:after="0" w:line="360" w:lineRule="auto"/>
        <w:rPr>
          <w:rFonts w:ascii="Times New Roman" w:hAnsi="Times New Roman" w:cs="Times New Roman"/>
          <w:color w:val="000000" w:themeColor="text1"/>
          <w:sz w:val="24"/>
          <w:szCs w:val="24"/>
          <w14:textFill>
            <w14:solidFill>
              <w14:schemeClr w14:val="tx1"/>
            </w14:solidFill>
          </w14:textFill>
        </w:rPr>
      </w:pPr>
    </w:p>
    <w:p w14:paraId="0D63E905">
      <w:pPr>
        <w:spacing w:after="0" w:line="360" w:lineRule="auto"/>
        <w:rPr>
          <w:rFonts w:ascii="Times New Roman" w:hAnsi="Times New Roman" w:cs="Times New Roman"/>
          <w:color w:val="000000" w:themeColor="text1"/>
          <w:sz w:val="24"/>
          <w:szCs w:val="24"/>
          <w14:textFill>
            <w14:solidFill>
              <w14:schemeClr w14:val="tx1"/>
            </w14:solidFill>
          </w14:textFill>
        </w:rPr>
      </w:pPr>
    </w:p>
    <w:p w14:paraId="69FB1CDD">
      <w:pPr>
        <w:spacing w:after="0" w:line="360" w:lineRule="auto"/>
        <w:rPr>
          <w:rFonts w:ascii="Times New Roman" w:hAnsi="Times New Roman" w:cs="Times New Roman"/>
          <w:color w:val="000000" w:themeColor="text1"/>
          <w:sz w:val="24"/>
          <w:szCs w:val="24"/>
          <w14:textFill>
            <w14:solidFill>
              <w14:schemeClr w14:val="tx1"/>
            </w14:solidFill>
          </w14:textFill>
        </w:rPr>
      </w:pPr>
    </w:p>
    <w:p w14:paraId="772CB963">
      <w:pPr>
        <w:spacing w:after="0" w:line="360" w:lineRule="auto"/>
        <w:rPr>
          <w:rFonts w:ascii="Times New Roman" w:hAnsi="Times New Roman" w:cs="Times New Roman"/>
          <w:color w:val="000000" w:themeColor="text1"/>
          <w:sz w:val="24"/>
          <w:szCs w:val="24"/>
          <w14:textFill>
            <w14:solidFill>
              <w14:schemeClr w14:val="tx1"/>
            </w14:solidFill>
          </w14:textFill>
        </w:rPr>
      </w:pPr>
    </w:p>
    <w:p w14:paraId="4E6E7424">
      <w:pPr>
        <w:spacing w:after="0" w:line="360" w:lineRule="auto"/>
        <w:rPr>
          <w:rFonts w:ascii="Times New Roman" w:hAnsi="Times New Roman" w:cs="Times New Roman"/>
          <w:color w:val="000000" w:themeColor="text1"/>
          <w:sz w:val="24"/>
          <w:szCs w:val="24"/>
          <w14:textFill>
            <w14:solidFill>
              <w14:schemeClr w14:val="tx1"/>
            </w14:solidFill>
          </w14:textFill>
        </w:rPr>
      </w:pPr>
    </w:p>
    <w:p w14:paraId="25EBCC54">
      <w:pPr>
        <w:spacing w:after="0" w:line="360" w:lineRule="auto"/>
        <w:rPr>
          <w:rFonts w:ascii="Times New Roman" w:hAnsi="Times New Roman" w:cs="Times New Roman"/>
          <w:color w:val="000000" w:themeColor="text1"/>
          <w:sz w:val="24"/>
          <w:szCs w:val="24"/>
          <w14:textFill>
            <w14:solidFill>
              <w14:schemeClr w14:val="tx1"/>
            </w14:solidFill>
          </w14:textFill>
        </w:rPr>
      </w:pPr>
    </w:p>
    <w:p w14:paraId="7796BFFA">
      <w:pPr>
        <w:spacing w:after="0" w:line="360" w:lineRule="auto"/>
        <w:rPr>
          <w:rFonts w:ascii="Times New Roman" w:hAnsi="Times New Roman" w:cs="Times New Roman"/>
          <w:color w:val="000000" w:themeColor="text1"/>
          <w:sz w:val="24"/>
          <w:szCs w:val="24"/>
          <w14:textFill>
            <w14:solidFill>
              <w14:schemeClr w14:val="tx1"/>
            </w14:solidFill>
          </w14:textFill>
        </w:rPr>
      </w:pPr>
    </w:p>
    <w:p w14:paraId="7A882584">
      <w:pPr>
        <w:spacing w:after="0" w:line="360" w:lineRule="auto"/>
        <w:rPr>
          <w:rFonts w:ascii="Times New Roman" w:hAnsi="Times New Roman" w:cs="Times New Roman"/>
          <w:color w:val="000000" w:themeColor="text1"/>
          <w:sz w:val="24"/>
          <w:szCs w:val="24"/>
          <w14:textFill>
            <w14:solidFill>
              <w14:schemeClr w14:val="tx1"/>
            </w14:solidFill>
          </w14:textFill>
        </w:rPr>
      </w:pPr>
    </w:p>
    <w:p w14:paraId="765935C8">
      <w:pPr>
        <w:spacing w:after="0" w:line="360" w:lineRule="auto"/>
        <w:rPr>
          <w:rFonts w:ascii="Times New Roman" w:hAnsi="Times New Roman" w:cs="Times New Roman"/>
          <w:color w:val="000000" w:themeColor="text1"/>
          <w:sz w:val="24"/>
          <w:szCs w:val="24"/>
          <w14:textFill>
            <w14:solidFill>
              <w14:schemeClr w14:val="tx1"/>
            </w14:solidFill>
          </w14:textFill>
        </w:rPr>
      </w:pPr>
    </w:p>
    <w:p w14:paraId="6A6D67F5">
      <w:pPr>
        <w:spacing w:after="0" w:line="360" w:lineRule="auto"/>
        <w:rPr>
          <w:rFonts w:ascii="Times New Roman" w:hAnsi="Times New Roman" w:cs="Times New Roman"/>
          <w:color w:val="000000" w:themeColor="text1"/>
          <w:sz w:val="24"/>
          <w:szCs w:val="24"/>
          <w14:textFill>
            <w14:solidFill>
              <w14:schemeClr w14:val="tx1"/>
            </w14:solidFill>
          </w14:textFill>
        </w:rPr>
      </w:pPr>
    </w:p>
    <w:p w14:paraId="3AF14313">
      <w:pPr>
        <w:spacing w:after="0" w:line="360" w:lineRule="auto"/>
        <w:rPr>
          <w:rFonts w:ascii="Times New Roman" w:hAnsi="Times New Roman" w:cs="Times New Roman"/>
          <w:color w:val="000000" w:themeColor="text1"/>
          <w:sz w:val="24"/>
          <w:szCs w:val="24"/>
          <w14:textFill>
            <w14:solidFill>
              <w14:schemeClr w14:val="tx1"/>
            </w14:solidFill>
          </w14:textFill>
        </w:rPr>
      </w:pPr>
    </w:p>
    <w:p w14:paraId="1027499D">
      <w:pPr>
        <w:spacing w:after="0" w:line="360" w:lineRule="auto"/>
        <w:rPr>
          <w:rFonts w:ascii="Times New Roman" w:hAnsi="Times New Roman" w:cs="Times New Roman"/>
          <w:color w:val="000000" w:themeColor="text1"/>
          <w:sz w:val="24"/>
          <w:szCs w:val="24"/>
          <w14:textFill>
            <w14:solidFill>
              <w14:schemeClr w14:val="tx1"/>
            </w14:solidFill>
          </w14:textFill>
        </w:rPr>
      </w:pPr>
    </w:p>
    <w:p w14:paraId="607A324C">
      <w:pPr>
        <w:spacing w:after="0" w:line="360" w:lineRule="auto"/>
        <w:rPr>
          <w:rFonts w:ascii="Times New Roman" w:hAnsi="Times New Roman" w:cs="Times New Roman"/>
          <w:color w:val="000000" w:themeColor="text1"/>
          <w:sz w:val="24"/>
          <w:szCs w:val="24"/>
          <w14:textFill>
            <w14:solidFill>
              <w14:schemeClr w14:val="tx1"/>
            </w14:solidFill>
          </w14:textFill>
        </w:rPr>
      </w:pPr>
    </w:p>
    <w:p w14:paraId="29DD4A9B">
      <w:pPr>
        <w:spacing w:after="0" w:line="240" w:lineRule="auto"/>
        <w:rPr>
          <w:rFonts w:ascii="Times New Roman" w:hAnsi="Times New Roman" w:cs="Times New Roman"/>
          <w:color w:val="000000" w:themeColor="text1"/>
          <w:sz w:val="24"/>
          <w:szCs w:val="24"/>
          <w14:textFill>
            <w14:solidFill>
              <w14:schemeClr w14:val="tx1"/>
            </w14:solidFill>
          </w14:textFill>
        </w:rPr>
      </w:pPr>
    </w:p>
    <w:p w14:paraId="5674D24A">
      <w:pPr>
        <w:pStyle w:val="36"/>
        <w:numPr>
          <w:ilvl w:val="0"/>
          <w:numId w:val="35"/>
        </w:numPr>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ЛИСТ ВНЕСЕНИЯ ИЗМЕНЕНИЙ В РАБОЧУЮ ПРОГРАММУ УЧЕБНОЙ ДИСЦИПЛИНЫ</w:t>
      </w:r>
    </w:p>
    <w:p w14:paraId="48F4CE74">
      <w:pPr>
        <w:pStyle w:val="36"/>
        <w:ind w:left="0"/>
        <w:jc w:val="center"/>
        <w:rPr>
          <w:b/>
          <w:bCs/>
          <w:color w:val="000000" w:themeColor="text1"/>
          <w14:textFill>
            <w14:solidFill>
              <w14:schemeClr w14:val="tx1"/>
            </w14:solidFill>
          </w14:textFill>
        </w:rPr>
      </w:pPr>
    </w:p>
    <w:p w14:paraId="0F132E78">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Дополнения и изменения в программу учебной дисциплины «Культурология                по направлению подготовки</w:t>
      </w:r>
      <w:r>
        <w:rPr>
          <w:rFonts w:ascii="Times New Roman" w:hAnsi="Times New Roman" w:eastAsia="Calibri" w:cs="Times New Roman"/>
          <w:color w:val="000000" w:themeColor="text1"/>
          <w:sz w:val="24"/>
          <w:szCs w:val="24"/>
          <w:lang w:eastAsia="ru-RU"/>
          <w14:textFill>
            <w14:solidFill>
              <w14:schemeClr w14:val="tx1"/>
            </w14:solidFill>
          </w14:textFill>
        </w:rPr>
        <w:t xml:space="preserve"> 38.03.01 «Экономика» </w:t>
      </w:r>
      <w:r>
        <w:rPr>
          <w:rFonts w:ascii="Times New Roman" w:hAnsi="Times New Roman" w:cs="Times New Roman"/>
          <w:color w:val="000000" w:themeColor="text1"/>
          <w:sz w:val="24"/>
          <w:szCs w:val="24"/>
          <w14:textFill>
            <w14:solidFill>
              <w14:schemeClr w14:val="tx1"/>
            </w14:solidFill>
          </w14:textFill>
        </w:rPr>
        <w:t xml:space="preserve">на _______ учебный год. </w:t>
      </w:r>
    </w:p>
    <w:p w14:paraId="521C8A51">
      <w:pPr>
        <w:pStyle w:val="36"/>
        <w:ind w:left="0" w:firstLine="720"/>
        <w:jc w:val="both"/>
        <w:rPr>
          <w:color w:val="000000" w:themeColor="text1"/>
          <w14:textFill>
            <w14:solidFill>
              <w14:schemeClr w14:val="tx1"/>
            </w14:solidFill>
          </w14:textFill>
        </w:rPr>
      </w:pPr>
    </w:p>
    <w:p w14:paraId="6DB8D48B">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210AAED6">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06A5BA0B">
      <w:pPr>
        <w:pStyle w:val="36"/>
        <w:ind w:left="0" w:firstLine="720"/>
        <w:jc w:val="both"/>
        <w:rPr>
          <w:color w:val="000000" w:themeColor="text1"/>
          <w14:textFill>
            <w14:solidFill>
              <w14:schemeClr w14:val="tx1"/>
            </w14:solidFill>
          </w14:textFill>
        </w:rPr>
      </w:pPr>
    </w:p>
    <w:p w14:paraId="7E0DBDA2">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43D18570">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Должность, </w:t>
      </w:r>
    </w:p>
    <w:p w14:paraId="0A854623">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Звание преподавателя                               ________________ ФИО</w:t>
      </w:r>
    </w:p>
    <w:p w14:paraId="5BE6E73E">
      <w:pPr>
        <w:pStyle w:val="36"/>
        <w:ind w:left="0" w:firstLine="720"/>
        <w:jc w:val="both"/>
        <w:rPr>
          <w:color w:val="000000" w:themeColor="text1"/>
          <w14:textFill>
            <w14:solidFill>
              <w14:schemeClr w14:val="tx1"/>
            </w14:solidFill>
          </w14:textFill>
        </w:rPr>
      </w:pPr>
    </w:p>
    <w:p w14:paraId="04897406">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                     »</w:t>
      </w:r>
    </w:p>
    <w:p w14:paraId="73DCAC3D">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051D085F">
      <w:pPr>
        <w:pStyle w:val="36"/>
        <w:ind w:left="0" w:firstLine="720"/>
        <w:jc w:val="both"/>
        <w:rPr>
          <w:color w:val="000000" w:themeColor="text1"/>
          <w14:textFill>
            <w14:solidFill>
              <w14:schemeClr w14:val="tx1"/>
            </w14:solidFill>
          </w14:textFill>
        </w:rPr>
      </w:pPr>
    </w:p>
    <w:p w14:paraId="3BA0C559">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_______________________________ ФИО</w:t>
      </w:r>
    </w:p>
    <w:p w14:paraId="76D432DD">
      <w:pPr>
        <w:pStyle w:val="36"/>
        <w:spacing w:line="360" w:lineRule="auto"/>
        <w:ind w:left="0" w:firstLine="720"/>
        <w:jc w:val="both"/>
        <w:rPr>
          <w:color w:val="000000" w:themeColor="text1"/>
          <w14:textFill>
            <w14:solidFill>
              <w14:schemeClr w14:val="tx1"/>
            </w14:solidFill>
          </w14:textFill>
        </w:rPr>
      </w:pPr>
    </w:p>
    <w:p w14:paraId="2154652F">
      <w:pPr>
        <w:spacing w:after="0"/>
        <w:rPr>
          <w:rFonts w:ascii="Times New Roman" w:hAnsi="Times New Roman" w:cs="Times New Roman"/>
          <w:color w:val="000000" w:themeColor="text1"/>
          <w:sz w:val="24"/>
          <w:szCs w:val="24"/>
          <w14:textFill>
            <w14:solidFill>
              <w14:schemeClr w14:val="tx1"/>
            </w14:solidFill>
          </w14:textFill>
        </w:rPr>
      </w:pPr>
    </w:p>
    <w:bookmarkEnd w:id="0"/>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0478860"/>
      <w:docPartObj>
        <w:docPartGallery w:val="AutoText"/>
      </w:docPartObj>
    </w:sdtPr>
    <w:sdtContent>
      <w:p w14:paraId="71B6345A">
        <w:pPr>
          <w:pStyle w:val="19"/>
          <w:jc w:val="right"/>
        </w:pPr>
        <w:r>
          <w:fldChar w:fldCharType="begin"/>
        </w:r>
        <w:r>
          <w:instrText xml:space="preserve">PAGE   \* MERGEFORMAT</w:instrText>
        </w:r>
        <w:r>
          <w:fldChar w:fldCharType="separate"/>
        </w:r>
        <w:r>
          <w:t>2</w:t>
        </w:r>
        <w:r>
          <w:fldChar w:fldCharType="end"/>
        </w:r>
      </w:p>
    </w:sdtContent>
  </w:sdt>
  <w:p w14:paraId="55F8E6BF">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lvlText w:val="%1."/>
      <w:lvlJc w:val="left"/>
      <w:pPr>
        <w:tabs>
          <w:tab w:val="left" w:pos="720"/>
        </w:tabs>
        <w:ind w:left="720" w:hanging="360"/>
      </w:pPr>
    </w:lvl>
  </w:abstractNum>
  <w:abstractNum w:abstractNumId="1">
    <w:nsid w:val="00000014"/>
    <w:multiLevelType w:val="singleLevel"/>
    <w:tmpl w:val="00000014"/>
    <w:lvl w:ilvl="0" w:tentative="0">
      <w:start w:val="1"/>
      <w:numFmt w:val="decimal"/>
      <w:lvlText w:val="%1."/>
      <w:lvlJc w:val="left"/>
      <w:pPr>
        <w:tabs>
          <w:tab w:val="left" w:pos="720"/>
        </w:tabs>
        <w:ind w:left="720" w:hanging="360"/>
      </w:pPr>
    </w:lvl>
  </w:abstractNum>
  <w:abstractNum w:abstractNumId="2">
    <w:nsid w:val="00C3764F"/>
    <w:multiLevelType w:val="multilevel"/>
    <w:tmpl w:val="00C3764F"/>
    <w:lvl w:ilvl="0" w:tentative="0">
      <w:start w:val="1"/>
      <w:numFmt w:val="decimal"/>
      <w:lvlText w:val="%1."/>
      <w:lvlJc w:val="left"/>
      <w:pPr>
        <w:tabs>
          <w:tab w:val="left" w:pos="855"/>
        </w:tabs>
        <w:ind w:left="855" w:hanging="49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01E615E2"/>
    <w:multiLevelType w:val="multilevel"/>
    <w:tmpl w:val="01E615E2"/>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ind w:left="0" w:firstLine="0"/>
      </w:pPr>
    </w:lvl>
    <w:lvl w:ilvl="2" w:tentative="0">
      <w:start w:val="0"/>
      <w:numFmt w:val="none"/>
      <w:lvlText w:val=""/>
      <w:lvlJc w:val="left"/>
      <w:pPr>
        <w:tabs>
          <w:tab w:val="left" w:pos="360"/>
        </w:tabs>
        <w:ind w:left="0" w:firstLine="0"/>
      </w:pPr>
    </w:lvl>
    <w:lvl w:ilvl="3" w:tentative="0">
      <w:start w:val="0"/>
      <w:numFmt w:val="none"/>
      <w:lvlText w:val=""/>
      <w:lvlJc w:val="left"/>
      <w:pPr>
        <w:tabs>
          <w:tab w:val="left" w:pos="360"/>
        </w:tabs>
        <w:ind w:left="0" w:firstLine="0"/>
      </w:pPr>
    </w:lvl>
    <w:lvl w:ilvl="4" w:tentative="0">
      <w:start w:val="0"/>
      <w:numFmt w:val="none"/>
      <w:lvlText w:val=""/>
      <w:lvlJc w:val="left"/>
      <w:pPr>
        <w:tabs>
          <w:tab w:val="left" w:pos="360"/>
        </w:tabs>
        <w:ind w:left="0" w:firstLine="0"/>
      </w:pPr>
    </w:lvl>
    <w:lvl w:ilvl="5" w:tentative="0">
      <w:start w:val="0"/>
      <w:numFmt w:val="none"/>
      <w:lvlText w:val=""/>
      <w:lvlJc w:val="left"/>
      <w:pPr>
        <w:tabs>
          <w:tab w:val="left" w:pos="360"/>
        </w:tabs>
        <w:ind w:left="0" w:firstLine="0"/>
      </w:pPr>
    </w:lvl>
    <w:lvl w:ilvl="6" w:tentative="0">
      <w:start w:val="0"/>
      <w:numFmt w:val="none"/>
      <w:lvlText w:val=""/>
      <w:lvlJc w:val="left"/>
      <w:pPr>
        <w:tabs>
          <w:tab w:val="left" w:pos="360"/>
        </w:tabs>
        <w:ind w:left="0" w:firstLine="0"/>
      </w:pPr>
    </w:lvl>
    <w:lvl w:ilvl="7" w:tentative="0">
      <w:start w:val="0"/>
      <w:numFmt w:val="none"/>
      <w:lvlText w:val=""/>
      <w:lvlJc w:val="left"/>
      <w:pPr>
        <w:tabs>
          <w:tab w:val="left" w:pos="360"/>
        </w:tabs>
        <w:ind w:left="0" w:firstLine="0"/>
      </w:pPr>
    </w:lvl>
    <w:lvl w:ilvl="8" w:tentative="0">
      <w:start w:val="0"/>
      <w:numFmt w:val="none"/>
      <w:lvlText w:val=""/>
      <w:lvlJc w:val="left"/>
      <w:pPr>
        <w:tabs>
          <w:tab w:val="left" w:pos="360"/>
        </w:tabs>
        <w:ind w:left="0" w:firstLine="0"/>
      </w:pPr>
    </w:lvl>
  </w:abstractNum>
  <w:abstractNum w:abstractNumId="4">
    <w:nsid w:val="16AD2E11"/>
    <w:multiLevelType w:val="multilevel"/>
    <w:tmpl w:val="16AD2E11"/>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95D45DA"/>
    <w:multiLevelType w:val="multilevel"/>
    <w:tmpl w:val="195D45DA"/>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7">
    <w:nsid w:val="1F1A5C1F"/>
    <w:multiLevelType w:val="multilevel"/>
    <w:tmpl w:val="1F1A5C1F"/>
    <w:lvl w:ilvl="0" w:tentative="0">
      <w:start w:val="1"/>
      <w:numFmt w:val="decimal"/>
      <w:lvlText w:val="%1."/>
      <w:lvlJc w:val="left"/>
      <w:pPr>
        <w:tabs>
          <w:tab w:val="left" w:pos="1068"/>
        </w:tabs>
        <w:ind w:left="1068" w:hanging="360"/>
      </w:pPr>
      <w:rPr>
        <w:rFonts w:hint="default"/>
      </w:rPr>
    </w:lvl>
    <w:lvl w:ilvl="1" w:tentative="0">
      <w:start w:val="1"/>
      <w:numFmt w:val="lowerLetter"/>
      <w:lvlText w:val="%2."/>
      <w:lvlJc w:val="left"/>
      <w:pPr>
        <w:tabs>
          <w:tab w:val="left" w:pos="1788"/>
        </w:tabs>
        <w:ind w:left="1788" w:hanging="360"/>
      </w:pPr>
    </w:lvl>
    <w:lvl w:ilvl="2" w:tentative="0">
      <w:start w:val="1"/>
      <w:numFmt w:val="lowerRoman"/>
      <w:lvlText w:val="%3."/>
      <w:lvlJc w:val="right"/>
      <w:pPr>
        <w:tabs>
          <w:tab w:val="left" w:pos="2508"/>
        </w:tabs>
        <w:ind w:left="2508" w:hanging="180"/>
      </w:pPr>
    </w:lvl>
    <w:lvl w:ilvl="3" w:tentative="0">
      <w:start w:val="1"/>
      <w:numFmt w:val="decimal"/>
      <w:lvlText w:val="%4."/>
      <w:lvlJc w:val="left"/>
      <w:pPr>
        <w:tabs>
          <w:tab w:val="left" w:pos="3228"/>
        </w:tabs>
        <w:ind w:left="3228" w:hanging="360"/>
      </w:pPr>
    </w:lvl>
    <w:lvl w:ilvl="4" w:tentative="0">
      <w:start w:val="1"/>
      <w:numFmt w:val="lowerLetter"/>
      <w:lvlText w:val="%5."/>
      <w:lvlJc w:val="left"/>
      <w:pPr>
        <w:tabs>
          <w:tab w:val="left" w:pos="3948"/>
        </w:tabs>
        <w:ind w:left="3948" w:hanging="360"/>
      </w:pPr>
    </w:lvl>
    <w:lvl w:ilvl="5" w:tentative="0">
      <w:start w:val="1"/>
      <w:numFmt w:val="lowerRoman"/>
      <w:lvlText w:val="%6."/>
      <w:lvlJc w:val="right"/>
      <w:pPr>
        <w:tabs>
          <w:tab w:val="left" w:pos="4668"/>
        </w:tabs>
        <w:ind w:left="4668" w:hanging="180"/>
      </w:pPr>
    </w:lvl>
    <w:lvl w:ilvl="6" w:tentative="0">
      <w:start w:val="1"/>
      <w:numFmt w:val="decimal"/>
      <w:lvlText w:val="%7."/>
      <w:lvlJc w:val="left"/>
      <w:pPr>
        <w:tabs>
          <w:tab w:val="left" w:pos="5388"/>
        </w:tabs>
        <w:ind w:left="5388" w:hanging="360"/>
      </w:pPr>
    </w:lvl>
    <w:lvl w:ilvl="7" w:tentative="0">
      <w:start w:val="1"/>
      <w:numFmt w:val="lowerLetter"/>
      <w:lvlText w:val="%8."/>
      <w:lvlJc w:val="left"/>
      <w:pPr>
        <w:tabs>
          <w:tab w:val="left" w:pos="6108"/>
        </w:tabs>
        <w:ind w:left="6108" w:hanging="360"/>
      </w:pPr>
    </w:lvl>
    <w:lvl w:ilvl="8" w:tentative="0">
      <w:start w:val="1"/>
      <w:numFmt w:val="lowerRoman"/>
      <w:lvlText w:val="%9."/>
      <w:lvlJc w:val="right"/>
      <w:pPr>
        <w:tabs>
          <w:tab w:val="left" w:pos="6828"/>
        </w:tabs>
        <w:ind w:left="6828" w:hanging="180"/>
      </w:pPr>
    </w:lvl>
  </w:abstractNum>
  <w:abstractNum w:abstractNumId="8">
    <w:nsid w:val="240472BB"/>
    <w:multiLevelType w:val="multilevel"/>
    <w:tmpl w:val="240472BB"/>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27C155B6"/>
    <w:multiLevelType w:val="multilevel"/>
    <w:tmpl w:val="27C155B6"/>
    <w:lvl w:ilvl="0" w:tentative="0">
      <w:start w:val="0"/>
      <w:numFmt w:val="bullet"/>
      <w:lvlText w:val="-"/>
      <w:lvlJc w:val="left"/>
      <w:pPr>
        <w:tabs>
          <w:tab w:val="left" w:pos="780"/>
        </w:tabs>
        <w:ind w:left="780" w:hanging="360"/>
      </w:pPr>
      <w:rPr>
        <w:rFonts w:hint="default" w:ascii="Times New Roman" w:hAnsi="Times New Roman" w:eastAsia="Times New Roman" w:cs="Times New Roman"/>
        <w:b/>
        <w:bC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7C90C73"/>
    <w:multiLevelType w:val="multilevel"/>
    <w:tmpl w:val="27C90C73"/>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2C102605"/>
    <w:multiLevelType w:val="multilevel"/>
    <w:tmpl w:val="2C102605"/>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2">
    <w:nsid w:val="2E704C74"/>
    <w:multiLevelType w:val="multilevel"/>
    <w:tmpl w:val="2E704C74"/>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2EEF3A63"/>
    <w:multiLevelType w:val="multilevel"/>
    <w:tmpl w:val="2EEF3A63"/>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1A07D20"/>
    <w:multiLevelType w:val="multilevel"/>
    <w:tmpl w:val="31A07D20"/>
    <w:lvl w:ilvl="0" w:tentative="0">
      <w:start w:val="1"/>
      <w:numFmt w:val="decimal"/>
      <w:lvlText w:val="%1."/>
      <w:lvlJc w:val="left"/>
      <w:pPr>
        <w:tabs>
          <w:tab w:val="left" w:pos="765"/>
        </w:tabs>
        <w:ind w:left="765" w:hanging="40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6">
    <w:nsid w:val="3D7315F6"/>
    <w:multiLevelType w:val="multilevel"/>
    <w:tmpl w:val="3D7315F6"/>
    <w:lvl w:ilvl="0" w:tentative="0">
      <w:start w:val="4"/>
      <w:numFmt w:val="decimal"/>
      <w:lvlText w:val="%1"/>
      <w:lvlJc w:val="left"/>
      <w:pPr>
        <w:ind w:left="1069" w:hanging="360"/>
      </w:pPr>
      <w:rPr>
        <w:color w:val="auto"/>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7">
    <w:nsid w:val="474E4D0B"/>
    <w:multiLevelType w:val="multilevel"/>
    <w:tmpl w:val="474E4D0B"/>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99E6808"/>
    <w:multiLevelType w:val="multilevel"/>
    <w:tmpl w:val="499E6808"/>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E026BA8"/>
    <w:multiLevelType w:val="multilevel"/>
    <w:tmpl w:val="4E026BA8"/>
    <w:lvl w:ilvl="0" w:tentative="0">
      <w:start w:val="1"/>
      <w:numFmt w:val="decimal"/>
      <w:lvlText w:val="%1."/>
      <w:lvlJc w:val="left"/>
      <w:pPr>
        <w:tabs>
          <w:tab w:val="left" w:pos="855"/>
        </w:tabs>
        <w:ind w:left="855" w:hanging="49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4E83499A"/>
    <w:multiLevelType w:val="multilevel"/>
    <w:tmpl w:val="4E83499A"/>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6362DF0"/>
    <w:multiLevelType w:val="multilevel"/>
    <w:tmpl w:val="56362DF0"/>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56913A84"/>
    <w:multiLevelType w:val="multilevel"/>
    <w:tmpl w:val="56913A84"/>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4">
    <w:nsid w:val="57157EDA"/>
    <w:multiLevelType w:val="multilevel"/>
    <w:tmpl w:val="57157EDA"/>
    <w:lvl w:ilvl="0" w:tentative="0">
      <w:start w:val="1"/>
      <w:numFmt w:val="decimal"/>
      <w:lvlText w:val="%1."/>
      <w:lvlJc w:val="left"/>
      <w:pPr>
        <w:tabs>
          <w:tab w:val="left" w:pos="720"/>
        </w:tabs>
        <w:ind w:left="720" w:hanging="360"/>
      </w:pPr>
    </w:lvl>
    <w:lvl w:ilvl="1" w:tentative="0">
      <w:start w:val="1"/>
      <w:numFmt w:val="upperRoman"/>
      <w:lvlText w:val="%2."/>
      <w:lvlJc w:val="left"/>
      <w:pPr>
        <w:tabs>
          <w:tab w:val="left" w:pos="1800"/>
        </w:tabs>
        <w:ind w:left="1800" w:hanging="72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622B5405"/>
    <w:multiLevelType w:val="multilevel"/>
    <w:tmpl w:val="622B5405"/>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67FD13CE"/>
    <w:multiLevelType w:val="multilevel"/>
    <w:tmpl w:val="67FD13CE"/>
    <w:lvl w:ilvl="0" w:tentative="0">
      <w:start w:val="10"/>
      <w:numFmt w:val="decimal"/>
      <w:lvlText w:val="%1"/>
      <w:lvlJc w:val="left"/>
      <w:pPr>
        <w:ind w:left="375" w:hanging="375"/>
      </w:pPr>
      <w:rPr>
        <w:rFonts w:hint="default"/>
      </w:rPr>
    </w:lvl>
    <w:lvl w:ilvl="1" w:tentative="0">
      <w:start w:val="3"/>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7">
    <w:nsid w:val="6AFE51A6"/>
    <w:multiLevelType w:val="multilevel"/>
    <w:tmpl w:val="6AFE51A6"/>
    <w:lvl w:ilvl="0" w:tentative="0">
      <w:start w:val="1"/>
      <w:numFmt w:val="decimal"/>
      <w:lvlText w:val="%1."/>
      <w:lvlJc w:val="left"/>
      <w:pPr>
        <w:tabs>
          <w:tab w:val="left" w:pos="900"/>
        </w:tabs>
        <w:ind w:left="900" w:hanging="360"/>
      </w:pPr>
      <w:rPr>
        <w:rFonts w:hint="default"/>
      </w:rPr>
    </w:lvl>
    <w:lvl w:ilvl="1" w:tentative="0">
      <w:start w:val="1"/>
      <w:numFmt w:val="lowerLetter"/>
      <w:lvlText w:val="%2."/>
      <w:lvlJc w:val="left"/>
      <w:pPr>
        <w:tabs>
          <w:tab w:val="left" w:pos="1620"/>
        </w:tabs>
        <w:ind w:left="1620" w:hanging="360"/>
      </w:pPr>
    </w:lvl>
    <w:lvl w:ilvl="2" w:tentative="0">
      <w:start w:val="1"/>
      <w:numFmt w:val="lowerRoman"/>
      <w:lvlText w:val="%3."/>
      <w:lvlJc w:val="right"/>
      <w:pPr>
        <w:tabs>
          <w:tab w:val="left" w:pos="2340"/>
        </w:tabs>
        <w:ind w:left="2340" w:hanging="180"/>
      </w:pPr>
    </w:lvl>
    <w:lvl w:ilvl="3" w:tentative="0">
      <w:start w:val="1"/>
      <w:numFmt w:val="decimal"/>
      <w:lvlText w:val="%4."/>
      <w:lvlJc w:val="left"/>
      <w:pPr>
        <w:tabs>
          <w:tab w:val="left" w:pos="3060"/>
        </w:tabs>
        <w:ind w:left="3060" w:hanging="360"/>
      </w:pPr>
    </w:lvl>
    <w:lvl w:ilvl="4" w:tentative="0">
      <w:start w:val="1"/>
      <w:numFmt w:val="lowerLetter"/>
      <w:lvlText w:val="%5."/>
      <w:lvlJc w:val="left"/>
      <w:pPr>
        <w:tabs>
          <w:tab w:val="left" w:pos="3780"/>
        </w:tabs>
        <w:ind w:left="3780" w:hanging="360"/>
      </w:pPr>
    </w:lvl>
    <w:lvl w:ilvl="5" w:tentative="0">
      <w:start w:val="1"/>
      <w:numFmt w:val="lowerRoman"/>
      <w:lvlText w:val="%6."/>
      <w:lvlJc w:val="right"/>
      <w:pPr>
        <w:tabs>
          <w:tab w:val="left" w:pos="4500"/>
        </w:tabs>
        <w:ind w:left="4500" w:hanging="180"/>
      </w:pPr>
    </w:lvl>
    <w:lvl w:ilvl="6" w:tentative="0">
      <w:start w:val="1"/>
      <w:numFmt w:val="decimal"/>
      <w:lvlText w:val="%7."/>
      <w:lvlJc w:val="left"/>
      <w:pPr>
        <w:tabs>
          <w:tab w:val="left" w:pos="5220"/>
        </w:tabs>
        <w:ind w:left="5220" w:hanging="360"/>
      </w:pPr>
    </w:lvl>
    <w:lvl w:ilvl="7" w:tentative="0">
      <w:start w:val="1"/>
      <w:numFmt w:val="lowerLetter"/>
      <w:lvlText w:val="%8."/>
      <w:lvlJc w:val="left"/>
      <w:pPr>
        <w:tabs>
          <w:tab w:val="left" w:pos="5940"/>
        </w:tabs>
        <w:ind w:left="5940" w:hanging="360"/>
      </w:pPr>
    </w:lvl>
    <w:lvl w:ilvl="8" w:tentative="0">
      <w:start w:val="1"/>
      <w:numFmt w:val="lowerRoman"/>
      <w:lvlText w:val="%9."/>
      <w:lvlJc w:val="right"/>
      <w:pPr>
        <w:tabs>
          <w:tab w:val="left" w:pos="6660"/>
        </w:tabs>
        <w:ind w:left="6660" w:hanging="180"/>
      </w:pPr>
    </w:lvl>
  </w:abstractNum>
  <w:abstractNum w:abstractNumId="28">
    <w:nsid w:val="6C7B6D04"/>
    <w:multiLevelType w:val="multilevel"/>
    <w:tmpl w:val="6C7B6D04"/>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9">
    <w:nsid w:val="7252794F"/>
    <w:multiLevelType w:val="multilevel"/>
    <w:tmpl w:val="7252794F"/>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0">
    <w:nsid w:val="74F4107C"/>
    <w:multiLevelType w:val="multilevel"/>
    <w:tmpl w:val="74F410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7749000E"/>
    <w:multiLevelType w:val="multilevel"/>
    <w:tmpl w:val="7749000E"/>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2">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78E81EAA"/>
    <w:multiLevelType w:val="multilevel"/>
    <w:tmpl w:val="78E81EA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4">
    <w:nsid w:val="7B3032A0"/>
    <w:multiLevelType w:val="multilevel"/>
    <w:tmpl w:val="7B3032A0"/>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5"/>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4"/>
  </w:num>
  <w:num w:numId="6">
    <w:abstractNumId w:val="6"/>
    <w:lvlOverride w:ilvl="1">
      <w:startOverride w:val="1"/>
    </w:lvlOverride>
    <w:lvlOverride w:ilvl="2">
      <w:startOverride w:val="1"/>
    </w:lvlOverride>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6"/>
  </w:num>
  <w:num w:numId="12">
    <w:abstractNumId w:val="9"/>
  </w:num>
  <w:num w:numId="13">
    <w:abstractNumId w:val="4"/>
  </w:num>
  <w:num w:numId="14">
    <w:abstractNumId w:val="8"/>
  </w:num>
  <w:num w:numId="15">
    <w:abstractNumId w:val="23"/>
  </w:num>
  <w:num w:numId="16">
    <w:abstractNumId w:val="20"/>
  </w:num>
  <w:num w:numId="17">
    <w:abstractNumId w:val="17"/>
  </w:num>
  <w:num w:numId="18">
    <w:abstractNumId w:val="22"/>
  </w:num>
  <w:num w:numId="19">
    <w:abstractNumId w:val="10"/>
  </w:num>
  <w:num w:numId="20">
    <w:abstractNumId w:val="30"/>
  </w:num>
  <w:num w:numId="21">
    <w:abstractNumId w:val="28"/>
  </w:num>
  <w:num w:numId="22">
    <w:abstractNumId w:val="18"/>
  </w:num>
  <w:num w:numId="23">
    <w:abstractNumId w:val="5"/>
  </w:num>
  <w:num w:numId="24">
    <w:abstractNumId w:val="7"/>
  </w:num>
  <w:num w:numId="25">
    <w:abstractNumId w:val="2"/>
  </w:num>
  <w:num w:numId="26">
    <w:abstractNumId w:val="19"/>
  </w:num>
  <w:num w:numId="27">
    <w:abstractNumId w:val="33"/>
  </w:num>
  <w:num w:numId="28">
    <w:abstractNumId w:val="27"/>
  </w:num>
  <w:num w:numId="29">
    <w:abstractNumId w:val="31"/>
  </w:num>
  <w:num w:numId="30">
    <w:abstractNumId w:val="12"/>
  </w:num>
  <w:num w:numId="31">
    <w:abstractNumId w:val="34"/>
  </w:num>
  <w:num w:numId="32">
    <w:abstractNumId w:val="29"/>
  </w:num>
  <w:num w:numId="33">
    <w:abstractNumId w:val="25"/>
  </w:num>
  <w:num w:numId="34">
    <w:abstractNumId w:val="14"/>
  </w:num>
  <w:num w:numId="3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245A1"/>
    <w:rsid w:val="000337D1"/>
    <w:rsid w:val="00053AE2"/>
    <w:rsid w:val="000759BF"/>
    <w:rsid w:val="000D48BD"/>
    <w:rsid w:val="000D49AA"/>
    <w:rsid w:val="000D7ED1"/>
    <w:rsid w:val="000E1C44"/>
    <w:rsid w:val="000E54BB"/>
    <w:rsid w:val="00130800"/>
    <w:rsid w:val="0014194B"/>
    <w:rsid w:val="00157CD0"/>
    <w:rsid w:val="00163E94"/>
    <w:rsid w:val="00164912"/>
    <w:rsid w:val="001812EA"/>
    <w:rsid w:val="001952F7"/>
    <w:rsid w:val="001A4FFB"/>
    <w:rsid w:val="001B1F7C"/>
    <w:rsid w:val="001C4F38"/>
    <w:rsid w:val="001E33F8"/>
    <w:rsid w:val="00201CBE"/>
    <w:rsid w:val="002022EA"/>
    <w:rsid w:val="0021029E"/>
    <w:rsid w:val="00213E52"/>
    <w:rsid w:val="00222D62"/>
    <w:rsid w:val="00226E9A"/>
    <w:rsid w:val="00253EB2"/>
    <w:rsid w:val="00256BD6"/>
    <w:rsid w:val="002606DA"/>
    <w:rsid w:val="002A51E1"/>
    <w:rsid w:val="002B3B5E"/>
    <w:rsid w:val="002C46A0"/>
    <w:rsid w:val="002E3EA9"/>
    <w:rsid w:val="00313509"/>
    <w:rsid w:val="00320F66"/>
    <w:rsid w:val="003527E3"/>
    <w:rsid w:val="00353223"/>
    <w:rsid w:val="00365312"/>
    <w:rsid w:val="003713E0"/>
    <w:rsid w:val="003955B3"/>
    <w:rsid w:val="003D1D4B"/>
    <w:rsid w:val="003D4FF3"/>
    <w:rsid w:val="003E3F81"/>
    <w:rsid w:val="003E498F"/>
    <w:rsid w:val="003E54FC"/>
    <w:rsid w:val="004022B3"/>
    <w:rsid w:val="00417F9F"/>
    <w:rsid w:val="00443E81"/>
    <w:rsid w:val="00452EEF"/>
    <w:rsid w:val="00456499"/>
    <w:rsid w:val="00466B1E"/>
    <w:rsid w:val="004765AD"/>
    <w:rsid w:val="00497354"/>
    <w:rsid w:val="004A1DCD"/>
    <w:rsid w:val="004E5F88"/>
    <w:rsid w:val="0054403A"/>
    <w:rsid w:val="005B53CB"/>
    <w:rsid w:val="005C554D"/>
    <w:rsid w:val="005D2CAD"/>
    <w:rsid w:val="005E0BCB"/>
    <w:rsid w:val="005E25F4"/>
    <w:rsid w:val="00624600"/>
    <w:rsid w:val="00650F9B"/>
    <w:rsid w:val="00685B57"/>
    <w:rsid w:val="00696FDA"/>
    <w:rsid w:val="006C16F1"/>
    <w:rsid w:val="006F74A1"/>
    <w:rsid w:val="00715120"/>
    <w:rsid w:val="00726C97"/>
    <w:rsid w:val="00730163"/>
    <w:rsid w:val="007451AF"/>
    <w:rsid w:val="0074613C"/>
    <w:rsid w:val="007576E5"/>
    <w:rsid w:val="007952B9"/>
    <w:rsid w:val="007A40FA"/>
    <w:rsid w:val="007B4A63"/>
    <w:rsid w:val="007E61C0"/>
    <w:rsid w:val="00821348"/>
    <w:rsid w:val="00841580"/>
    <w:rsid w:val="00842CA5"/>
    <w:rsid w:val="00852E29"/>
    <w:rsid w:val="00870B6E"/>
    <w:rsid w:val="00881A1A"/>
    <w:rsid w:val="00881F6D"/>
    <w:rsid w:val="00891643"/>
    <w:rsid w:val="008C3C1C"/>
    <w:rsid w:val="008C74D8"/>
    <w:rsid w:val="008D2E96"/>
    <w:rsid w:val="00904477"/>
    <w:rsid w:val="00915B20"/>
    <w:rsid w:val="00937379"/>
    <w:rsid w:val="0097567C"/>
    <w:rsid w:val="009F7C08"/>
    <w:rsid w:val="00A0346A"/>
    <w:rsid w:val="00A3061E"/>
    <w:rsid w:val="00AA5F9C"/>
    <w:rsid w:val="00AB3B8F"/>
    <w:rsid w:val="00B02FDA"/>
    <w:rsid w:val="00B17DCF"/>
    <w:rsid w:val="00B24915"/>
    <w:rsid w:val="00B32FDB"/>
    <w:rsid w:val="00B77270"/>
    <w:rsid w:val="00BA238B"/>
    <w:rsid w:val="00BD5FE1"/>
    <w:rsid w:val="00BF0DA5"/>
    <w:rsid w:val="00BF3FBF"/>
    <w:rsid w:val="00C377E4"/>
    <w:rsid w:val="00C500E8"/>
    <w:rsid w:val="00C51387"/>
    <w:rsid w:val="00C73CEC"/>
    <w:rsid w:val="00C754F8"/>
    <w:rsid w:val="00C7557F"/>
    <w:rsid w:val="00C83E1E"/>
    <w:rsid w:val="00CA437F"/>
    <w:rsid w:val="00CB3ADF"/>
    <w:rsid w:val="00CF612E"/>
    <w:rsid w:val="00D3062B"/>
    <w:rsid w:val="00D55173"/>
    <w:rsid w:val="00D6188E"/>
    <w:rsid w:val="00D74A5E"/>
    <w:rsid w:val="00DB0868"/>
    <w:rsid w:val="00DE21B7"/>
    <w:rsid w:val="00DE5538"/>
    <w:rsid w:val="00E01841"/>
    <w:rsid w:val="00E04686"/>
    <w:rsid w:val="00E06205"/>
    <w:rsid w:val="00E557FD"/>
    <w:rsid w:val="00E6081D"/>
    <w:rsid w:val="00E6696A"/>
    <w:rsid w:val="00E7140A"/>
    <w:rsid w:val="00EC1A45"/>
    <w:rsid w:val="00EC5D0A"/>
    <w:rsid w:val="00ED01DF"/>
    <w:rsid w:val="00ED1CE0"/>
    <w:rsid w:val="00EE06E3"/>
    <w:rsid w:val="00F07EC9"/>
    <w:rsid w:val="00F106F0"/>
    <w:rsid w:val="00F147C7"/>
    <w:rsid w:val="00F15411"/>
    <w:rsid w:val="00F80AEE"/>
    <w:rsid w:val="00F95467"/>
    <w:rsid w:val="00FA5F37"/>
    <w:rsid w:val="00FC1DF2"/>
    <w:rsid w:val="00FC2806"/>
    <w:rsid w:val="00FD1445"/>
    <w:rsid w:val="00FE12AF"/>
    <w:rsid w:val="00FE61E6"/>
    <w:rsid w:val="00FF5AD7"/>
    <w:rsid w:val="16AD615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qFormat="1" w:uiPriority="99"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Emphasis"/>
    <w:basedOn w:val="5"/>
    <w:qFormat/>
    <w:uiPriority w:val="20"/>
    <w:rPr>
      <w:i/>
      <w:iCs/>
    </w:rPr>
  </w:style>
  <w:style w:type="character" w:styleId="8">
    <w:name w:val="Hyperlink"/>
    <w:basedOn w:val="5"/>
    <w:unhideWhenUsed/>
    <w:uiPriority w:val="99"/>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uiPriority w:val="99"/>
    <w:pPr>
      <w:spacing w:after="120" w:line="480" w:lineRule="auto"/>
    </w:pPr>
  </w:style>
  <w:style w:type="paragraph" w:styleId="12">
    <w:name w:val="Plain Text"/>
    <w:basedOn w:val="1"/>
    <w:link w:val="61"/>
    <w:unhideWhenUsed/>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uiPriority w:val="99"/>
    <w:pPr>
      <w:spacing w:after="120"/>
      <w:ind w:left="283"/>
    </w:pPr>
    <w:rPr>
      <w:sz w:val="16"/>
      <w:szCs w:val="16"/>
    </w:rPr>
  </w:style>
  <w:style w:type="paragraph" w:styleId="14">
    <w:name w:val="annotation text"/>
    <w:basedOn w:val="1"/>
    <w:link w:val="25"/>
    <w:semiHidden/>
    <w:unhideWhenUsed/>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qFormat/>
    <w:uiPriority w:val="0"/>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qFormat/>
    <w:uiPriority w:val="99"/>
    <w:pPr>
      <w:spacing w:after="120" w:line="480" w:lineRule="auto"/>
      <w:ind w:left="283"/>
    </w:pPr>
  </w:style>
  <w:style w:type="table" w:styleId="22">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uiPriority w:val="0"/>
  </w:style>
  <w:style w:type="character" w:customStyle="1" w:styleId="30">
    <w:name w:val="Основной текст 2 Знак"/>
    <w:basedOn w:val="5"/>
    <w:link w:val="11"/>
    <w:qFormat/>
    <w:uiPriority w:val="99"/>
  </w:style>
  <w:style w:type="character" w:customStyle="1" w:styleId="31">
    <w:name w:val="Основной текст с отступом 2 Знак"/>
    <w:basedOn w:val="5"/>
    <w:link w:val="21"/>
    <w:qFormat/>
    <w:uiPriority w:val="99"/>
  </w:style>
  <w:style w:type="character" w:customStyle="1" w:styleId="32">
    <w:name w:val="Основной текст с отступом 3 Знак"/>
    <w:basedOn w:val="5"/>
    <w:link w:val="13"/>
    <w:semiHidden/>
    <w:uiPriority w:val="99"/>
    <w:rPr>
      <w:sz w:val="16"/>
      <w:szCs w:val="16"/>
    </w:rPr>
  </w:style>
  <w:style w:type="character" w:customStyle="1" w:styleId="33">
    <w:name w:val="Тема примечания Знак"/>
    <w:basedOn w:val="25"/>
    <w:link w:val="15"/>
    <w:semiHidden/>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uiPriority w:val="0"/>
    <w:rPr>
      <w:rFonts w:hint="default" w:ascii="Times New Roman" w:hAnsi="Times New Roman" w:eastAsia="Times New Roman" w:cs="Times New Roman"/>
      <w:u w:val="none"/>
    </w:rPr>
  </w:style>
  <w:style w:type="character" w:customStyle="1" w:styleId="54">
    <w:name w:val="Заголовок №1_"/>
    <w:basedOn w:val="5"/>
    <w:link w:val="55"/>
    <w:qFormat/>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qFormat/>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qFormat/>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qFormat/>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qFormat/>
    <w:uiPriority w:val="0"/>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uiPriority w:val="99"/>
    <w:rPr>
      <w:rFonts w:ascii="Consolas" w:hAnsi="Consolas" w:cs="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74EC2-7856-4A8C-A9A4-80307F23792C}">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71</Pages>
  <Words>17357</Words>
  <Characters>98939</Characters>
  <Lines>824</Lines>
  <Paragraphs>232</Paragraphs>
  <TotalTime>638</TotalTime>
  <ScaleCrop>false</ScaleCrop>
  <LinksUpToDate>false</LinksUpToDate>
  <CharactersWithSpaces>116064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2021-02-19T00:10:00Z</cp:lastPrinted>
  <dcterms:modified xsi:type="dcterms:W3CDTF">2026-05-06T22:33:19Z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34BB64FC3FD0409986EBAEE38221C9A4_12</vt:lpwstr>
  </property>
</Properties>
</file>